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F5" w:rsidRDefault="00AA16F5">
      <w:pPr>
        <w:ind w:firstLineChars="200" w:firstLine="560"/>
        <w:rPr>
          <w:rFonts w:ascii="宋体"/>
          <w:sz w:val="28"/>
          <w:szCs w:val="28"/>
        </w:rPr>
      </w:pPr>
    </w:p>
    <w:p w:rsidR="00AA16F5" w:rsidRDefault="00FB2CCF">
      <w:pPr>
        <w:jc w:val="right"/>
        <w:rPr>
          <w:rFonts w:ascii="微软雅黑" w:eastAsia="微软雅黑" w:hAnsi="微软雅黑" w:cs="微软雅黑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240030</wp:posOffset>
                </wp:positionV>
                <wp:extent cx="2083435" cy="500380"/>
                <wp:effectExtent l="13335" t="7620" r="8255" b="1587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AA16F5" w:rsidRDefault="00FB2C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7.95pt;margin-top:18.9pt;width:164.05pt;height:3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" strokecolor="white" strokeweight="1pt">
                <v:stroke dashstyle="dash"/>
                <v:textbox style="mso-fit-shape-to-text:t">
                  <w:txbxContent>
                    <w:p w:rsidR="00AA16F5" w:rsidRDefault="00FB2CC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微软雅黑"/>
          <w:sz w:val="32"/>
          <w:szCs w:val="32"/>
        </w:rPr>
        <w:t xml:space="preserve"> </w:t>
      </w:r>
    </w:p>
    <w:p w:rsidR="00AA16F5" w:rsidRDefault="00AA16F5">
      <w:pPr>
        <w:jc w:val="right"/>
        <w:rPr>
          <w:rFonts w:ascii="宋体"/>
          <w:b/>
          <w:sz w:val="28"/>
          <w:szCs w:val="28"/>
        </w:rPr>
      </w:pPr>
    </w:p>
    <w:p w:rsidR="00AA16F5" w:rsidRDefault="00FB2CCF">
      <w:pPr>
        <w:spacing w:line="800" w:lineRule="atLeast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黑体" w:eastAsia="黑体" w:hAnsi="黑体" w:hint="eastAsia"/>
          <w:b/>
          <w:kern w:val="0"/>
          <w:sz w:val="48"/>
          <w:szCs w:val="48"/>
        </w:rPr>
        <w:t>南京农业大学</w:t>
      </w:r>
      <w:r>
        <w:rPr>
          <w:rFonts w:ascii="黑体" w:eastAsia="黑体" w:hAnsi="黑体" w:hint="eastAsia"/>
          <w:b/>
          <w:kern w:val="0"/>
          <w:sz w:val="48"/>
          <w:szCs w:val="48"/>
        </w:rPr>
        <w:t>大北农优秀管理人员</w:t>
      </w:r>
      <w:r>
        <w:rPr>
          <w:rFonts w:ascii="黑体" w:eastAsia="黑体" w:hAnsi="黑体" w:hint="eastAsia"/>
          <w:b/>
          <w:kern w:val="0"/>
          <w:sz w:val="48"/>
          <w:szCs w:val="48"/>
        </w:rPr>
        <w:t>奖</w:t>
      </w:r>
    </w:p>
    <w:p w:rsidR="00AA16F5" w:rsidRDefault="00AA16F5">
      <w:pPr>
        <w:spacing w:line="800" w:lineRule="atLeast"/>
        <w:jc w:val="center"/>
        <w:rPr>
          <w:rFonts w:ascii="华文中宋" w:eastAsia="华文中宋" w:hAnsi="华文中宋"/>
          <w:b/>
          <w:sz w:val="84"/>
          <w:szCs w:val="96"/>
        </w:rPr>
      </w:pPr>
    </w:p>
    <w:p w:rsidR="00AA16F5" w:rsidRDefault="00FB2CCF">
      <w:pPr>
        <w:spacing w:line="800" w:lineRule="atLeast"/>
        <w:jc w:val="center"/>
        <w:rPr>
          <w:rFonts w:ascii="华文中宋" w:eastAsia="华文中宋" w:hAnsi="华文中宋"/>
          <w:b/>
          <w:sz w:val="84"/>
          <w:szCs w:val="96"/>
        </w:rPr>
      </w:pPr>
      <w:r>
        <w:rPr>
          <w:rFonts w:ascii="华文中宋" w:eastAsia="华文中宋" w:hAnsi="华文中宋" w:hint="eastAsia"/>
          <w:b/>
          <w:sz w:val="84"/>
          <w:szCs w:val="96"/>
        </w:rPr>
        <w:t>申</w:t>
      </w:r>
      <w:r>
        <w:rPr>
          <w:rFonts w:ascii="华文中宋" w:eastAsia="华文中宋" w:hAnsi="华文中宋"/>
          <w:b/>
          <w:sz w:val="84"/>
          <w:szCs w:val="96"/>
        </w:rPr>
        <w:t xml:space="preserve">  </w:t>
      </w:r>
      <w:r>
        <w:rPr>
          <w:rFonts w:ascii="华文中宋" w:eastAsia="华文中宋" w:hAnsi="华文中宋" w:hint="eastAsia"/>
          <w:b/>
          <w:sz w:val="84"/>
          <w:szCs w:val="96"/>
        </w:rPr>
        <w:t>请</w:t>
      </w:r>
      <w:r>
        <w:rPr>
          <w:rFonts w:ascii="华文中宋" w:eastAsia="华文中宋" w:hAnsi="华文中宋"/>
          <w:b/>
          <w:sz w:val="84"/>
          <w:szCs w:val="96"/>
        </w:rPr>
        <w:t xml:space="preserve">  </w:t>
      </w:r>
      <w:r>
        <w:rPr>
          <w:rFonts w:ascii="华文中宋" w:eastAsia="华文中宋" w:hAnsi="华文中宋" w:hint="eastAsia"/>
          <w:b/>
          <w:sz w:val="84"/>
          <w:szCs w:val="96"/>
        </w:rPr>
        <w:t>书</w:t>
      </w:r>
    </w:p>
    <w:p w:rsidR="00AA16F5" w:rsidRDefault="00AA16F5">
      <w:pPr>
        <w:spacing w:line="440" w:lineRule="atLeast"/>
        <w:rPr>
          <w:sz w:val="28"/>
        </w:rPr>
      </w:pPr>
    </w:p>
    <w:p w:rsidR="00AA16F5" w:rsidRDefault="00AA16F5">
      <w:pPr>
        <w:spacing w:line="440" w:lineRule="atLeast"/>
        <w:rPr>
          <w:sz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0"/>
        <w:gridCol w:w="3600"/>
      </w:tblGrid>
      <w:tr w:rsidR="00AA16F5">
        <w:trPr>
          <w:jc w:val="center"/>
        </w:trPr>
        <w:tc>
          <w:tcPr>
            <w:tcW w:w="2340" w:type="dxa"/>
          </w:tcPr>
          <w:p w:rsidR="00AA16F5" w:rsidRDefault="00FB2CCF">
            <w:pPr>
              <w:spacing w:line="800" w:lineRule="exact"/>
              <w:jc w:val="distribute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/>
                <w:sz w:val="30"/>
                <w:szCs w:val="30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申</w:t>
            </w:r>
            <w:r>
              <w:rPr>
                <w:rFonts w:ascii="华文仿宋" w:eastAsia="华文仿宋" w:hAnsi="华文仿宋"/>
                <w:sz w:val="30"/>
                <w:szCs w:val="30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请</w:t>
            </w:r>
            <w:r>
              <w:rPr>
                <w:rFonts w:ascii="华文仿宋" w:eastAsia="华文仿宋" w:hAnsi="华文仿宋"/>
                <w:sz w:val="30"/>
                <w:szCs w:val="30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人：</w:t>
            </w:r>
          </w:p>
        </w:tc>
        <w:tc>
          <w:tcPr>
            <w:tcW w:w="3600" w:type="dxa"/>
          </w:tcPr>
          <w:p w:rsidR="00AA16F5" w:rsidRDefault="00FB2CCF">
            <w:pPr>
              <w:spacing w:line="800" w:lineRule="exact"/>
              <w:rPr>
                <w:rFonts w:ascii="华文仿宋" w:eastAsia="华文仿宋" w:hAnsi="华文仿宋"/>
                <w:sz w:val="30"/>
                <w:szCs w:val="30"/>
                <w:u w:val="single"/>
              </w:rPr>
            </w:pPr>
            <w:r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    </w:t>
            </w:r>
            <w:r w:rsidR="0069408A" w:rsidRPr="0069408A">
              <w:rPr>
                <w:rFonts w:ascii="华文仿宋" w:eastAsia="华文仿宋" w:hAnsi="华文仿宋" w:hint="eastAsia"/>
                <w:sz w:val="30"/>
                <w:szCs w:val="30"/>
                <w:u w:val="single"/>
              </w:rPr>
              <w:t>刘照云</w:t>
            </w:r>
            <w:r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AA16F5">
        <w:trPr>
          <w:jc w:val="center"/>
        </w:trPr>
        <w:tc>
          <w:tcPr>
            <w:tcW w:w="2340" w:type="dxa"/>
          </w:tcPr>
          <w:p w:rsidR="00AA16F5" w:rsidRDefault="00FB2CCF">
            <w:pPr>
              <w:spacing w:line="800" w:lineRule="exact"/>
              <w:jc w:val="distribute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/>
                <w:sz w:val="30"/>
                <w:szCs w:val="30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所在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单位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：</w:t>
            </w:r>
          </w:p>
        </w:tc>
        <w:tc>
          <w:tcPr>
            <w:tcW w:w="3600" w:type="dxa"/>
          </w:tcPr>
          <w:p w:rsidR="00AA16F5" w:rsidRDefault="00FB2CCF">
            <w:pPr>
              <w:spacing w:line="800" w:lineRule="exact"/>
              <w:rPr>
                <w:rFonts w:ascii="华文仿宋" w:eastAsia="华文仿宋" w:hAnsi="华文仿宋"/>
                <w:sz w:val="30"/>
                <w:szCs w:val="30"/>
                <w:u w:val="single"/>
              </w:rPr>
            </w:pPr>
            <w:r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    </w:t>
            </w:r>
            <w:r w:rsidR="0069408A" w:rsidRPr="0069408A">
              <w:rPr>
                <w:rFonts w:ascii="华文仿宋" w:eastAsia="华文仿宋" w:hAnsi="华文仿宋" w:hint="eastAsia"/>
                <w:sz w:val="30"/>
                <w:szCs w:val="30"/>
                <w:u w:val="single"/>
              </w:rPr>
              <w:t>动物医学院</w:t>
            </w:r>
            <w:r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                 </w:t>
            </w:r>
          </w:p>
        </w:tc>
      </w:tr>
      <w:tr w:rsidR="00AA16F5">
        <w:trPr>
          <w:jc w:val="center"/>
        </w:trPr>
        <w:tc>
          <w:tcPr>
            <w:tcW w:w="2340" w:type="dxa"/>
          </w:tcPr>
          <w:p w:rsidR="00AA16F5" w:rsidRDefault="00FB2CCF">
            <w:pPr>
              <w:spacing w:line="800" w:lineRule="exact"/>
              <w:jc w:val="distribute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/>
                <w:sz w:val="30"/>
                <w:szCs w:val="30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联系电话：</w:t>
            </w:r>
          </w:p>
        </w:tc>
        <w:tc>
          <w:tcPr>
            <w:tcW w:w="3600" w:type="dxa"/>
          </w:tcPr>
          <w:p w:rsidR="00AA16F5" w:rsidRDefault="00FB2CCF">
            <w:pPr>
              <w:spacing w:line="800" w:lineRule="exact"/>
              <w:rPr>
                <w:rFonts w:ascii="华文仿宋" w:eastAsia="华文仿宋" w:hAnsi="华文仿宋"/>
                <w:sz w:val="30"/>
                <w:szCs w:val="30"/>
                <w:u w:val="single"/>
              </w:rPr>
            </w:pPr>
            <w:r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    </w:t>
            </w:r>
            <w:r w:rsidR="0069408A" w:rsidRPr="0069408A"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13814085641   </w:t>
            </w:r>
            <w:r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          </w:t>
            </w:r>
          </w:p>
        </w:tc>
      </w:tr>
      <w:tr w:rsidR="00AA16F5">
        <w:trPr>
          <w:jc w:val="center"/>
        </w:trPr>
        <w:tc>
          <w:tcPr>
            <w:tcW w:w="2340" w:type="dxa"/>
          </w:tcPr>
          <w:p w:rsidR="00AA16F5" w:rsidRDefault="00FB2CCF">
            <w:pPr>
              <w:spacing w:line="800" w:lineRule="exact"/>
              <w:jc w:val="distribute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/>
                <w:sz w:val="30"/>
                <w:szCs w:val="30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申请日期：</w:t>
            </w:r>
          </w:p>
        </w:tc>
        <w:tc>
          <w:tcPr>
            <w:tcW w:w="3600" w:type="dxa"/>
          </w:tcPr>
          <w:p w:rsidR="00AA16F5" w:rsidRDefault="00FB2CCF" w:rsidP="0069408A">
            <w:pPr>
              <w:spacing w:line="800" w:lineRule="exact"/>
              <w:rPr>
                <w:rFonts w:ascii="华文仿宋" w:eastAsia="华文仿宋" w:hAnsi="华文仿宋"/>
                <w:sz w:val="30"/>
                <w:szCs w:val="30"/>
                <w:u w:val="single"/>
              </w:rPr>
            </w:pPr>
            <w:r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    </w:t>
            </w:r>
            <w:r w:rsidR="0069408A" w:rsidRPr="0069408A">
              <w:rPr>
                <w:rFonts w:ascii="华文仿宋" w:eastAsia="华文仿宋" w:hAnsi="华文仿宋" w:hint="eastAsia"/>
                <w:sz w:val="30"/>
                <w:szCs w:val="30"/>
                <w:u w:val="single"/>
              </w:rPr>
              <w:t xml:space="preserve">2021年6月1日 </w:t>
            </w:r>
            <w:r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            </w:t>
            </w:r>
          </w:p>
        </w:tc>
      </w:tr>
    </w:tbl>
    <w:p w:rsidR="00AA16F5" w:rsidRDefault="00AA16F5">
      <w:pPr>
        <w:spacing w:line="500" w:lineRule="atLeast"/>
        <w:rPr>
          <w:rFonts w:ascii="华文仿宋" w:eastAsia="华文仿宋" w:hAnsi="华文仿宋"/>
          <w:sz w:val="28"/>
        </w:rPr>
      </w:pPr>
    </w:p>
    <w:p w:rsidR="00AA16F5" w:rsidRDefault="00AA16F5">
      <w:pPr>
        <w:spacing w:line="500" w:lineRule="atLeast"/>
        <w:rPr>
          <w:sz w:val="28"/>
        </w:rPr>
      </w:pPr>
    </w:p>
    <w:p w:rsidR="00AA16F5" w:rsidRDefault="00FB2CCF">
      <w:pPr>
        <w:tabs>
          <w:tab w:val="left" w:pos="630"/>
          <w:tab w:val="center" w:pos="4196"/>
        </w:tabs>
        <w:spacing w:line="580" w:lineRule="atLeast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tab/>
      </w:r>
      <w:r>
        <w:rPr>
          <w:rFonts w:ascii="黑体" w:eastAsia="黑体"/>
          <w:b/>
          <w:sz w:val="28"/>
          <w:szCs w:val="28"/>
        </w:rPr>
        <w:tab/>
      </w:r>
      <w:r>
        <w:rPr>
          <w:rFonts w:ascii="黑体" w:eastAsia="黑体" w:hint="eastAsia"/>
          <w:b/>
          <w:sz w:val="28"/>
          <w:szCs w:val="28"/>
        </w:rPr>
        <w:t>南京农业大学教育发展基金会</w:t>
      </w:r>
    </w:p>
    <w:p w:rsidR="00AA16F5" w:rsidRDefault="00FB2CCF">
      <w:pPr>
        <w:pStyle w:val="ab"/>
        <w:spacing w:before="0" w:beforeAutospacing="0" w:after="0" w:afterAutospacing="0" w:line="560" w:lineRule="exact"/>
        <w:ind w:firstLine="560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>20</w:t>
      </w:r>
      <w:r>
        <w:rPr>
          <w:rFonts w:ascii="黑体" w:eastAsia="黑体" w:hint="eastAsia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1</w:t>
      </w:r>
      <w:r>
        <w:rPr>
          <w:rFonts w:ascii="黑体" w:eastAsia="黑体" w:hint="eastAsia"/>
          <w:sz w:val="28"/>
          <w:szCs w:val="28"/>
        </w:rPr>
        <w:t>年</w:t>
      </w:r>
      <w:r>
        <w:rPr>
          <w:rFonts w:ascii="黑体" w:eastAsia="黑体"/>
          <w:sz w:val="28"/>
          <w:szCs w:val="28"/>
        </w:rPr>
        <w:t>6</w:t>
      </w:r>
      <w:r>
        <w:rPr>
          <w:rFonts w:ascii="黑体" w:eastAsia="黑体" w:hint="eastAsia"/>
          <w:sz w:val="28"/>
          <w:szCs w:val="28"/>
        </w:rPr>
        <w:t>月</w:t>
      </w:r>
    </w:p>
    <w:p w:rsidR="00AA16F5" w:rsidRDefault="00FB2CCF">
      <w:pPr>
        <w:pStyle w:val="ab"/>
        <w:spacing w:before="0" w:beforeAutospacing="0" w:after="0" w:afterAutospacing="0" w:line="560" w:lineRule="exact"/>
        <w:ind w:leftChars="410" w:left="861" w:firstLineChars="570" w:firstLine="2736"/>
        <w:rPr>
          <w:rFonts w:ascii="黑体" w:eastAsia="黑体"/>
          <w:sz w:val="48"/>
          <w:szCs w:val="48"/>
        </w:rPr>
      </w:pPr>
      <w:r>
        <w:rPr>
          <w:rFonts w:ascii="黑体" w:eastAsia="黑体"/>
          <w:sz w:val="48"/>
          <w:szCs w:val="48"/>
        </w:rPr>
        <w:br w:type="page"/>
      </w:r>
    </w:p>
    <w:p w:rsidR="00AA16F5" w:rsidRDefault="00FB2CCF">
      <w:pPr>
        <w:pStyle w:val="ab"/>
        <w:spacing w:before="0" w:beforeAutospacing="0" w:after="0" w:afterAutospacing="0" w:line="560" w:lineRule="exact"/>
        <w:ind w:left="410" w:firstLine="883"/>
        <w:jc w:val="center"/>
        <w:rPr>
          <w:rFonts w:ascii="黑体" w:eastAsia="黑体" w:hAnsi="Times New Roman"/>
          <w:b/>
          <w:bCs/>
          <w:sz w:val="44"/>
          <w:szCs w:val="48"/>
        </w:rPr>
      </w:pPr>
      <w:r>
        <w:rPr>
          <w:rFonts w:ascii="黑体" w:eastAsia="黑体" w:hint="eastAsia"/>
          <w:b/>
          <w:sz w:val="44"/>
          <w:szCs w:val="48"/>
        </w:rPr>
        <w:lastRenderedPageBreak/>
        <w:t>填写说明</w:t>
      </w:r>
    </w:p>
    <w:p w:rsidR="00AA16F5" w:rsidRDefault="00AA16F5">
      <w:pPr>
        <w:pStyle w:val="ab"/>
        <w:spacing w:before="0" w:beforeAutospacing="0" w:after="0" w:afterAutospacing="0" w:line="560" w:lineRule="exact"/>
        <w:ind w:left="410" w:firstLine="560"/>
        <w:rPr>
          <w:rFonts w:ascii="Times New Roman" w:eastAsia="仿宋_GB2312" w:hAnsi="Times New Roman"/>
          <w:sz w:val="28"/>
        </w:rPr>
      </w:pPr>
    </w:p>
    <w:p w:rsidR="00AA16F5" w:rsidRDefault="00FB2CCF">
      <w:pPr>
        <w:pStyle w:val="ab"/>
        <w:spacing w:before="0" w:beforeAutospacing="0" w:after="0" w:afterAutospacing="0" w:line="60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一、填写前要仔细阅读通知要求。</w:t>
      </w:r>
    </w:p>
    <w:p w:rsidR="00AA16F5" w:rsidRDefault="00FB2CCF">
      <w:pPr>
        <w:pStyle w:val="ab"/>
        <w:spacing w:before="0" w:beforeAutospacing="0" w:after="0" w:afterAutospacing="0" w:line="60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二、填写</w:t>
      </w:r>
      <w:r>
        <w:rPr>
          <w:rFonts w:cs="宋体" w:hint="eastAsia"/>
          <w:sz w:val="28"/>
        </w:rPr>
        <w:t>应</w:t>
      </w:r>
      <w:r>
        <w:rPr>
          <w:rFonts w:ascii="华文仿宋" w:eastAsia="华文仿宋" w:hAnsi="华文仿宋" w:hint="eastAsia"/>
          <w:sz w:val="28"/>
        </w:rPr>
        <w:t>严肃认真、实事求是、内容翔实、文字精炼。</w:t>
      </w:r>
    </w:p>
    <w:p w:rsidR="00AA16F5" w:rsidRDefault="00FB2CCF">
      <w:pPr>
        <w:pStyle w:val="ab"/>
        <w:spacing w:before="0" w:beforeAutospacing="0" w:after="0" w:afterAutospacing="0" w:line="60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三、如无特殊原因，本表各栏不允许自行加页。</w:t>
      </w:r>
    </w:p>
    <w:p w:rsidR="00AA16F5" w:rsidRDefault="00FB2CCF">
      <w:pPr>
        <w:pStyle w:val="ab"/>
        <w:spacing w:before="0" w:beforeAutospacing="0" w:after="0" w:afterAutospacing="0" w:line="60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四、申请书页面用</w:t>
      </w:r>
      <w:r>
        <w:rPr>
          <w:rFonts w:ascii="华文仿宋" w:eastAsia="华文仿宋" w:hAnsi="华文仿宋"/>
          <w:sz w:val="28"/>
        </w:rPr>
        <w:t>A4</w:t>
      </w:r>
      <w:r>
        <w:rPr>
          <w:rFonts w:ascii="华文仿宋" w:eastAsia="华文仿宋" w:hAnsi="华文仿宋" w:hint="eastAsia"/>
          <w:sz w:val="28"/>
        </w:rPr>
        <w:t>纸打印后直接装订成册（请不要用塑料封面或塑料文件夹）。</w:t>
      </w:r>
    </w:p>
    <w:p w:rsidR="00AA16F5" w:rsidRDefault="00AA16F5">
      <w:pPr>
        <w:pStyle w:val="ab"/>
        <w:spacing w:before="0" w:beforeAutospacing="0" w:after="0" w:afterAutospacing="0" w:line="520" w:lineRule="exact"/>
        <w:ind w:firstLine="560"/>
        <w:rPr>
          <w:rFonts w:ascii="Times New Roman" w:eastAsia="仿宋_GB2312" w:hAnsi="Times New Roman"/>
          <w:sz w:val="28"/>
        </w:rPr>
      </w:pPr>
    </w:p>
    <w:p w:rsidR="00AA16F5" w:rsidRDefault="00AA16F5">
      <w:pPr>
        <w:pStyle w:val="ab"/>
        <w:spacing w:before="0" w:beforeAutospacing="0" w:after="0" w:afterAutospacing="0" w:line="520" w:lineRule="exact"/>
        <w:ind w:firstLine="560"/>
        <w:rPr>
          <w:rFonts w:ascii="Times New Roman" w:eastAsia="仿宋_GB2312" w:hAnsi="Times New Roman"/>
          <w:sz w:val="28"/>
        </w:rPr>
      </w:pPr>
    </w:p>
    <w:p w:rsidR="00AA16F5" w:rsidRDefault="00FB2CCF">
      <w:pPr>
        <w:spacing w:line="560" w:lineRule="exact"/>
        <w:rPr>
          <w:rFonts w:ascii="华文仿宋" w:eastAsia="华文仿宋" w:hAnsi="华文仿宋"/>
          <w:b/>
          <w:bCs/>
          <w:sz w:val="28"/>
          <w:szCs w:val="28"/>
        </w:rPr>
      </w:pPr>
      <w:r>
        <w:rPr>
          <w:sz w:val="28"/>
        </w:rPr>
        <w:br w:type="page"/>
      </w:r>
      <w:r>
        <w:rPr>
          <w:rFonts w:ascii="华文仿宋" w:eastAsia="华文仿宋" w:hAnsi="华文仿宋" w:hint="eastAsia"/>
          <w:b/>
          <w:bCs/>
          <w:sz w:val="28"/>
          <w:szCs w:val="28"/>
        </w:rPr>
        <w:lastRenderedPageBreak/>
        <w:t>一、简</w:t>
      </w:r>
      <w:r>
        <w:rPr>
          <w:rFonts w:ascii="华文仿宋" w:eastAsia="华文仿宋" w:hAnsi="华文仿宋"/>
          <w:b/>
          <w:bCs/>
          <w:sz w:val="28"/>
          <w:szCs w:val="28"/>
        </w:rPr>
        <w:t xml:space="preserve">  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表</w:t>
      </w:r>
    </w:p>
    <w:tbl>
      <w:tblPr>
        <w:tblW w:w="90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5"/>
        <w:gridCol w:w="1848"/>
        <w:gridCol w:w="2270"/>
        <w:gridCol w:w="1056"/>
        <w:gridCol w:w="3070"/>
      </w:tblGrid>
      <w:tr w:rsidR="00AA16F5">
        <w:trPr>
          <w:cantSplit/>
          <w:trHeight w:val="404"/>
          <w:jc w:val="center"/>
        </w:trPr>
        <w:tc>
          <w:tcPr>
            <w:tcW w:w="845" w:type="dxa"/>
            <w:vMerge w:val="restart"/>
            <w:vAlign w:val="center"/>
          </w:tcPr>
          <w:p w:rsidR="00AA16F5" w:rsidRDefault="00FB2CCF">
            <w:pPr>
              <w:spacing w:line="46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申</w:t>
            </w:r>
          </w:p>
          <w:p w:rsidR="00AA16F5" w:rsidRDefault="00FB2CCF">
            <w:pPr>
              <w:spacing w:line="46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请</w:t>
            </w:r>
          </w:p>
          <w:p w:rsidR="00AA16F5" w:rsidRDefault="00FB2CCF">
            <w:pPr>
              <w:spacing w:line="46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人</w:t>
            </w:r>
          </w:p>
        </w:tc>
        <w:tc>
          <w:tcPr>
            <w:tcW w:w="1848" w:type="dxa"/>
            <w:vAlign w:val="center"/>
          </w:tcPr>
          <w:p w:rsidR="00AA16F5" w:rsidRDefault="00FB2CCF">
            <w:pPr>
              <w:spacing w:line="12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</w:t>
            </w:r>
            <w:r>
              <w:rPr>
                <w:rFonts w:ascii="华文仿宋" w:eastAsia="华文仿宋" w:hAnsi="华文仿宋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</w:rPr>
              <w:t>名</w:t>
            </w:r>
          </w:p>
        </w:tc>
        <w:tc>
          <w:tcPr>
            <w:tcW w:w="2270" w:type="dxa"/>
            <w:vAlign w:val="center"/>
          </w:tcPr>
          <w:p w:rsidR="00AA16F5" w:rsidRDefault="0069408A">
            <w:pPr>
              <w:spacing w:line="12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69408A">
              <w:rPr>
                <w:rFonts w:ascii="华文仿宋" w:eastAsia="华文仿宋" w:hAnsi="华文仿宋" w:hint="eastAsia"/>
                <w:sz w:val="24"/>
              </w:rPr>
              <w:t>刘照云</w:t>
            </w:r>
          </w:p>
        </w:tc>
        <w:tc>
          <w:tcPr>
            <w:tcW w:w="1056" w:type="dxa"/>
            <w:vAlign w:val="center"/>
          </w:tcPr>
          <w:p w:rsidR="00AA16F5" w:rsidRDefault="00FB2CCF">
            <w:pPr>
              <w:spacing w:line="12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性</w:t>
            </w:r>
            <w:r>
              <w:rPr>
                <w:rFonts w:ascii="华文仿宋" w:eastAsia="华文仿宋" w:hAnsi="华文仿宋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</w:rPr>
              <w:t>别</w:t>
            </w:r>
          </w:p>
        </w:tc>
        <w:tc>
          <w:tcPr>
            <w:tcW w:w="3070" w:type="dxa"/>
            <w:vAlign w:val="center"/>
          </w:tcPr>
          <w:p w:rsidR="00AA16F5" w:rsidRDefault="0069408A">
            <w:pPr>
              <w:spacing w:line="46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69408A">
              <w:rPr>
                <w:rFonts w:ascii="华文仿宋" w:eastAsia="华文仿宋" w:hAnsi="华文仿宋" w:hint="eastAsia"/>
                <w:sz w:val="24"/>
              </w:rPr>
              <w:t>女</w:t>
            </w:r>
          </w:p>
        </w:tc>
      </w:tr>
      <w:tr w:rsidR="00AA16F5">
        <w:trPr>
          <w:cantSplit/>
          <w:trHeight w:val="482"/>
          <w:jc w:val="center"/>
        </w:trPr>
        <w:tc>
          <w:tcPr>
            <w:tcW w:w="845" w:type="dxa"/>
            <w:vMerge/>
            <w:vAlign w:val="center"/>
          </w:tcPr>
          <w:p w:rsidR="00AA16F5" w:rsidRDefault="00AA16F5">
            <w:pPr>
              <w:widowControl/>
              <w:jc w:val="lef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AA16F5" w:rsidRDefault="00FB2CCF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所在</w:t>
            </w:r>
            <w:r>
              <w:rPr>
                <w:rFonts w:ascii="华文仿宋" w:eastAsia="华文仿宋" w:hAnsi="华文仿宋" w:hint="eastAsia"/>
                <w:sz w:val="24"/>
              </w:rPr>
              <w:t>单位</w:t>
            </w:r>
          </w:p>
        </w:tc>
        <w:tc>
          <w:tcPr>
            <w:tcW w:w="2270" w:type="dxa"/>
            <w:vAlign w:val="center"/>
          </w:tcPr>
          <w:p w:rsidR="00AA16F5" w:rsidRPr="0069408A" w:rsidRDefault="0069408A">
            <w:pPr>
              <w:jc w:val="center"/>
              <w:rPr>
                <w:rFonts w:ascii="Times New Roman" w:eastAsia="华文仿宋" w:hAnsi="Times New Roman"/>
                <w:spacing w:val="-20"/>
                <w:sz w:val="24"/>
              </w:rPr>
            </w:pPr>
            <w:r w:rsidRPr="0069408A">
              <w:rPr>
                <w:rFonts w:ascii="Times New Roman" w:eastAsia="华文仿宋" w:hAnsi="Times New Roman"/>
                <w:spacing w:val="-20"/>
                <w:sz w:val="24"/>
              </w:rPr>
              <w:t>动物医学院</w:t>
            </w:r>
          </w:p>
        </w:tc>
        <w:tc>
          <w:tcPr>
            <w:tcW w:w="1056" w:type="dxa"/>
            <w:vAlign w:val="center"/>
          </w:tcPr>
          <w:p w:rsidR="00AA16F5" w:rsidRPr="0069408A" w:rsidRDefault="00FB2CCF">
            <w:pPr>
              <w:jc w:val="center"/>
              <w:rPr>
                <w:rFonts w:ascii="Times New Roman" w:eastAsia="华文仿宋" w:hAnsi="Times New Roman"/>
                <w:sz w:val="24"/>
              </w:rPr>
            </w:pPr>
            <w:r w:rsidRPr="0069408A">
              <w:rPr>
                <w:rFonts w:ascii="Times New Roman" w:eastAsia="华文仿宋" w:hAnsi="Times New Roman"/>
                <w:sz w:val="24"/>
              </w:rPr>
              <w:t>出生年月</w:t>
            </w:r>
          </w:p>
        </w:tc>
        <w:tc>
          <w:tcPr>
            <w:tcW w:w="3070" w:type="dxa"/>
            <w:vAlign w:val="center"/>
          </w:tcPr>
          <w:p w:rsidR="00AA16F5" w:rsidRPr="0069408A" w:rsidRDefault="0069408A">
            <w:pPr>
              <w:spacing w:line="460" w:lineRule="atLeast"/>
              <w:jc w:val="center"/>
              <w:rPr>
                <w:rFonts w:ascii="Times New Roman" w:eastAsia="华文仿宋" w:hAnsi="Times New Roman"/>
                <w:sz w:val="24"/>
              </w:rPr>
            </w:pPr>
            <w:r w:rsidRPr="0069408A">
              <w:rPr>
                <w:rFonts w:ascii="Times New Roman" w:eastAsia="华文仿宋" w:hAnsi="Times New Roman"/>
                <w:sz w:val="24"/>
              </w:rPr>
              <w:t>1979</w:t>
            </w:r>
            <w:r w:rsidRPr="0069408A">
              <w:rPr>
                <w:rFonts w:ascii="Times New Roman" w:eastAsia="华文仿宋" w:hAnsi="Times New Roman"/>
                <w:sz w:val="24"/>
              </w:rPr>
              <w:t>年</w:t>
            </w:r>
            <w:r w:rsidRPr="0069408A">
              <w:rPr>
                <w:rFonts w:ascii="Times New Roman" w:eastAsia="华文仿宋" w:hAnsi="Times New Roman"/>
                <w:sz w:val="24"/>
              </w:rPr>
              <w:t>12</w:t>
            </w:r>
            <w:r w:rsidRPr="0069408A">
              <w:rPr>
                <w:rFonts w:ascii="Times New Roman" w:eastAsia="华文仿宋" w:hAnsi="Times New Roman"/>
                <w:sz w:val="24"/>
              </w:rPr>
              <w:t>月</w:t>
            </w:r>
          </w:p>
        </w:tc>
      </w:tr>
      <w:tr w:rsidR="00AA16F5">
        <w:trPr>
          <w:cantSplit/>
          <w:trHeight w:val="482"/>
          <w:jc w:val="center"/>
        </w:trPr>
        <w:tc>
          <w:tcPr>
            <w:tcW w:w="845" w:type="dxa"/>
            <w:vMerge/>
            <w:vAlign w:val="center"/>
          </w:tcPr>
          <w:p w:rsidR="00AA16F5" w:rsidRDefault="00AA16F5">
            <w:pPr>
              <w:widowControl/>
              <w:jc w:val="lef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AA16F5" w:rsidRDefault="00FB2CCF">
            <w:pPr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手</w:t>
            </w:r>
            <w:r>
              <w:rPr>
                <w:rFonts w:ascii="华文仿宋" w:eastAsia="华文仿宋" w:hAnsi="华文仿宋"/>
                <w:sz w:val="24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4"/>
              </w:rPr>
              <w:t>机</w:t>
            </w:r>
          </w:p>
        </w:tc>
        <w:tc>
          <w:tcPr>
            <w:tcW w:w="2270" w:type="dxa"/>
            <w:vAlign w:val="center"/>
          </w:tcPr>
          <w:p w:rsidR="00AA16F5" w:rsidRPr="0069408A" w:rsidRDefault="0069408A">
            <w:pPr>
              <w:spacing w:line="440" w:lineRule="exact"/>
              <w:jc w:val="center"/>
              <w:rPr>
                <w:rFonts w:ascii="Times New Roman" w:eastAsia="华文仿宋" w:hAnsi="Times New Roman"/>
                <w:spacing w:val="-20"/>
                <w:sz w:val="24"/>
              </w:rPr>
            </w:pPr>
            <w:r w:rsidRPr="0069408A">
              <w:rPr>
                <w:rFonts w:ascii="Times New Roman" w:eastAsia="华文仿宋" w:hAnsi="Times New Roman"/>
                <w:spacing w:val="-20"/>
                <w:sz w:val="24"/>
              </w:rPr>
              <w:t>13814085641</w:t>
            </w:r>
          </w:p>
        </w:tc>
        <w:tc>
          <w:tcPr>
            <w:tcW w:w="1056" w:type="dxa"/>
            <w:vAlign w:val="center"/>
          </w:tcPr>
          <w:p w:rsidR="00AA16F5" w:rsidRPr="0069408A" w:rsidRDefault="00FB2CCF">
            <w:pPr>
              <w:jc w:val="center"/>
              <w:rPr>
                <w:rFonts w:ascii="Times New Roman" w:eastAsia="华文仿宋" w:hAnsi="Times New Roman"/>
                <w:sz w:val="24"/>
              </w:rPr>
            </w:pPr>
            <w:r w:rsidRPr="0069408A">
              <w:rPr>
                <w:rFonts w:ascii="Times New Roman" w:eastAsia="华文仿宋" w:hAnsi="Times New Roman"/>
                <w:sz w:val="24"/>
              </w:rPr>
              <w:t>电子邮箱</w:t>
            </w:r>
          </w:p>
        </w:tc>
        <w:tc>
          <w:tcPr>
            <w:tcW w:w="3070" w:type="dxa"/>
            <w:vAlign w:val="center"/>
          </w:tcPr>
          <w:p w:rsidR="00AA16F5" w:rsidRPr="0069408A" w:rsidRDefault="0069408A">
            <w:pPr>
              <w:spacing w:line="460" w:lineRule="atLeast"/>
              <w:jc w:val="center"/>
              <w:rPr>
                <w:rFonts w:ascii="Times New Roman" w:eastAsia="华文仿宋" w:hAnsi="Times New Roman"/>
                <w:sz w:val="24"/>
              </w:rPr>
            </w:pPr>
            <w:r w:rsidRPr="0069408A">
              <w:rPr>
                <w:rFonts w:ascii="Times New Roman" w:eastAsia="华文仿宋" w:hAnsi="Times New Roman"/>
                <w:sz w:val="24"/>
              </w:rPr>
              <w:t>liuzhaoyun@njau.edu.cn</w:t>
            </w:r>
          </w:p>
        </w:tc>
      </w:tr>
      <w:tr w:rsidR="00AA16F5">
        <w:trPr>
          <w:cantSplit/>
          <w:trHeight w:val="10035"/>
          <w:jc w:val="center"/>
        </w:trPr>
        <w:tc>
          <w:tcPr>
            <w:tcW w:w="845" w:type="dxa"/>
            <w:vAlign w:val="center"/>
          </w:tcPr>
          <w:p w:rsidR="00AA16F5" w:rsidRDefault="00FB2CCF">
            <w:pPr>
              <w:spacing w:line="46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主要</w:t>
            </w:r>
          </w:p>
          <w:p w:rsidR="00AA16F5" w:rsidRDefault="00FB2CCF">
            <w:pPr>
              <w:spacing w:line="46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成绩</w:t>
            </w:r>
          </w:p>
          <w:p w:rsidR="00AA16F5" w:rsidRDefault="00AA16F5">
            <w:pPr>
              <w:spacing w:line="460" w:lineRule="atLeas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244" w:type="dxa"/>
            <w:gridSpan w:val="4"/>
          </w:tcPr>
          <w:p w:rsidR="00312984" w:rsidRDefault="00312984" w:rsidP="00312984">
            <w:pPr>
              <w:spacing w:line="440" w:lineRule="exact"/>
              <w:ind w:firstLineChars="200" w:firstLine="4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刘照云</w:t>
            </w:r>
            <w:r w:rsidR="003C35A9">
              <w:rPr>
                <w:rFonts w:ascii="华文仿宋" w:eastAsia="华文仿宋" w:hAnsi="华文仿宋" w:hint="eastAsia"/>
                <w:sz w:val="24"/>
              </w:rPr>
              <w:t>，</w:t>
            </w:r>
            <w:r w:rsidRPr="00312984">
              <w:rPr>
                <w:rFonts w:ascii="华文仿宋" w:eastAsia="华文仿宋" w:hAnsi="华文仿宋" w:hint="eastAsia"/>
                <w:sz w:val="24"/>
              </w:rPr>
              <w:t>现任南京农业大学动物医学院党委副书记。</w:t>
            </w:r>
            <w:r>
              <w:rPr>
                <w:rFonts w:ascii="华文仿宋" w:eastAsia="华文仿宋" w:hAnsi="华文仿宋" w:hint="eastAsia"/>
                <w:sz w:val="24"/>
              </w:rPr>
              <w:t>作为学生教育管理</w:t>
            </w:r>
            <w:r w:rsidRPr="00312984">
              <w:rPr>
                <w:rFonts w:ascii="华文仿宋" w:eastAsia="华文仿宋" w:hAnsi="华文仿宋" w:hint="eastAsia"/>
                <w:sz w:val="24"/>
              </w:rPr>
              <w:t>工作者，她不忘初心，服务师生，以高度的职责感和强烈的事业心，恪尽职守、勤勉工作，在党的建设和大学生思想政治教育工作一线默默耕耘。</w:t>
            </w:r>
            <w:r>
              <w:rPr>
                <w:rFonts w:ascii="华文仿宋" w:eastAsia="华文仿宋" w:hAnsi="华文仿宋" w:hint="eastAsia"/>
                <w:sz w:val="24"/>
              </w:rPr>
              <w:t>主要表现在：</w:t>
            </w:r>
          </w:p>
          <w:p w:rsidR="00FB2CCF" w:rsidRDefault="0074652A" w:rsidP="00FB2CCF">
            <w:pPr>
              <w:spacing w:line="440" w:lineRule="exact"/>
              <w:ind w:firstLineChars="200" w:firstLine="4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一、</w:t>
            </w:r>
            <w:r w:rsidR="003C35A9">
              <w:rPr>
                <w:rFonts w:ascii="华文仿宋" w:eastAsia="华文仿宋" w:hAnsi="华文仿宋" w:hint="eastAsia"/>
                <w:sz w:val="24"/>
              </w:rPr>
              <w:t>学生教育</w:t>
            </w:r>
            <w:r w:rsidR="003C35A9" w:rsidRPr="0069408A">
              <w:rPr>
                <w:rFonts w:ascii="华文仿宋" w:eastAsia="华文仿宋" w:hAnsi="华文仿宋" w:hint="eastAsia"/>
                <w:sz w:val="24"/>
              </w:rPr>
              <w:t>管理</w:t>
            </w:r>
            <w:r w:rsidR="003C35A9">
              <w:rPr>
                <w:rFonts w:ascii="华文仿宋" w:eastAsia="华文仿宋" w:hAnsi="华文仿宋" w:hint="eastAsia"/>
                <w:sz w:val="24"/>
              </w:rPr>
              <w:t>成绩显著</w:t>
            </w:r>
            <w:r w:rsidR="003C35A9" w:rsidRPr="0069408A">
              <w:rPr>
                <w:rFonts w:ascii="华文仿宋" w:eastAsia="华文仿宋" w:hAnsi="华文仿宋" w:hint="eastAsia"/>
                <w:sz w:val="24"/>
              </w:rPr>
              <w:t>。</w:t>
            </w:r>
            <w:r w:rsidR="003C35A9" w:rsidRPr="003C35A9">
              <w:rPr>
                <w:rFonts w:ascii="华文仿宋" w:eastAsia="华文仿宋" w:hAnsi="华文仿宋" w:hint="eastAsia"/>
                <w:sz w:val="24"/>
              </w:rPr>
              <w:t>不断强化学生“世界眼光”“中国情怀”和“南农品质”的培养，始终把德育教育摆在学生教育管理的首位。在团支部开展主题团日活动，确保理想信念教育全覆盖、起作用、有效果。</w:t>
            </w:r>
            <w:r w:rsidR="002A1BB0">
              <w:rPr>
                <w:rFonts w:ascii="华文仿宋" w:eastAsia="华文仿宋" w:hAnsi="华文仿宋" w:hint="eastAsia"/>
                <w:sz w:val="24"/>
              </w:rPr>
              <w:t>积极走进和融入师生，凝聚</w:t>
            </w:r>
            <w:r w:rsidR="002A1BB0" w:rsidRPr="002A1BB0">
              <w:rPr>
                <w:rFonts w:ascii="华文仿宋" w:eastAsia="华文仿宋" w:hAnsi="华文仿宋" w:hint="eastAsia"/>
                <w:sz w:val="24"/>
              </w:rPr>
              <w:t>民心，坚持定期走进党支部和党员交流，走进课堂和学生谈话，定期宿舍走访；通过约谈交流等方式，推动反腐倡廉和党风廉政建设思想到位、行动到位；加强宣传，举办罗清生奖学金30周年纪念活动，传播动医好声音和好故事，营造学院良好办学氛围。</w:t>
            </w:r>
            <w:r w:rsidR="002A1BB0">
              <w:rPr>
                <w:rFonts w:ascii="华文仿宋" w:eastAsia="华文仿宋" w:hAnsi="华文仿宋" w:hint="eastAsia"/>
                <w:sz w:val="24"/>
              </w:rPr>
              <w:t>坚持1</w:t>
            </w:r>
            <w:r w:rsidR="002A1BB0">
              <w:rPr>
                <w:rFonts w:ascii="华文仿宋" w:eastAsia="华文仿宋" w:hAnsi="华文仿宋"/>
                <w:sz w:val="24"/>
              </w:rPr>
              <w:t>6</w:t>
            </w:r>
            <w:r w:rsidR="002A1BB0">
              <w:rPr>
                <w:rFonts w:ascii="华文仿宋" w:eastAsia="华文仿宋" w:hAnsi="华文仿宋" w:hint="eastAsia"/>
                <w:sz w:val="24"/>
              </w:rPr>
              <w:t>年推进“</w:t>
            </w:r>
            <w:r w:rsidR="003C35A9" w:rsidRPr="003C35A9">
              <w:rPr>
                <w:rFonts w:ascii="华文仿宋" w:eastAsia="华文仿宋" w:hAnsi="华文仿宋" w:hint="eastAsia"/>
                <w:sz w:val="24"/>
              </w:rPr>
              <w:t>小雨滴</w:t>
            </w:r>
            <w:r w:rsidR="002A1BB0">
              <w:rPr>
                <w:rFonts w:ascii="华文仿宋" w:eastAsia="华文仿宋" w:hAnsi="华文仿宋" w:hint="eastAsia"/>
                <w:sz w:val="24"/>
              </w:rPr>
              <w:t>”</w:t>
            </w:r>
            <w:r w:rsidR="003C35A9" w:rsidRPr="003C35A9">
              <w:rPr>
                <w:rFonts w:ascii="华文仿宋" w:eastAsia="华文仿宋" w:hAnsi="华文仿宋" w:hint="eastAsia"/>
                <w:sz w:val="24"/>
              </w:rPr>
              <w:t>志愿服务获得南京市、江苏省的荣誉多项；开展“你好青春”和“最美兽医”两个学生典型选树活动，推选学生榜样，学生获评</w:t>
            </w:r>
            <w:r w:rsidR="002A1BB0">
              <w:rPr>
                <w:rFonts w:ascii="华文仿宋" w:eastAsia="华文仿宋" w:hAnsi="华文仿宋" w:hint="eastAsia"/>
                <w:sz w:val="24"/>
              </w:rPr>
              <w:t>2</w:t>
            </w:r>
            <w:r w:rsidR="002A1BB0">
              <w:rPr>
                <w:rFonts w:ascii="华文仿宋" w:eastAsia="华文仿宋" w:hAnsi="华文仿宋"/>
                <w:sz w:val="24"/>
              </w:rPr>
              <w:t>020</w:t>
            </w:r>
            <w:r w:rsidR="002A1BB0">
              <w:rPr>
                <w:rFonts w:ascii="华文仿宋" w:eastAsia="华文仿宋" w:hAnsi="华文仿宋" w:hint="eastAsia"/>
                <w:sz w:val="24"/>
              </w:rPr>
              <w:t>年</w:t>
            </w:r>
            <w:r w:rsidR="003C35A9" w:rsidRPr="003C35A9">
              <w:rPr>
                <w:rFonts w:ascii="华文仿宋" w:eastAsia="华文仿宋" w:hAnsi="华文仿宋" w:hint="eastAsia"/>
                <w:sz w:val="24"/>
              </w:rPr>
              <w:t>“瑞华杯”</w:t>
            </w:r>
            <w:proofErr w:type="gramStart"/>
            <w:r w:rsidR="003C35A9" w:rsidRPr="003C35A9">
              <w:rPr>
                <w:rFonts w:ascii="华文仿宋" w:eastAsia="华文仿宋" w:hAnsi="华文仿宋" w:hint="eastAsia"/>
                <w:sz w:val="24"/>
              </w:rPr>
              <w:t>南农最具</w:t>
            </w:r>
            <w:proofErr w:type="gramEnd"/>
            <w:r w:rsidR="003C35A9" w:rsidRPr="003C35A9">
              <w:rPr>
                <w:rFonts w:ascii="华文仿宋" w:eastAsia="华文仿宋" w:hAnsi="华文仿宋" w:hint="eastAsia"/>
                <w:sz w:val="24"/>
              </w:rPr>
              <w:t>影响力人物2人</w:t>
            </w:r>
            <w:r w:rsidR="002A1BB0">
              <w:rPr>
                <w:rFonts w:ascii="华文仿宋" w:eastAsia="华文仿宋" w:hAnsi="华文仿宋" w:hint="eastAsia"/>
                <w:sz w:val="24"/>
              </w:rPr>
              <w:t>，</w:t>
            </w:r>
            <w:r w:rsidR="003C35A9" w:rsidRPr="003C35A9">
              <w:rPr>
                <w:rFonts w:ascii="华文仿宋" w:eastAsia="华文仿宋" w:hAnsi="华文仿宋" w:hint="eastAsia"/>
                <w:sz w:val="24"/>
              </w:rPr>
              <w:t>提名2人。重视学生专业素养提升和未来发展，学生读研率提升至6</w:t>
            </w:r>
            <w:r w:rsidR="002A1BB0">
              <w:rPr>
                <w:rFonts w:ascii="华文仿宋" w:eastAsia="华文仿宋" w:hAnsi="华文仿宋"/>
                <w:sz w:val="24"/>
              </w:rPr>
              <w:t>4</w:t>
            </w:r>
            <w:r w:rsidR="003C35A9" w:rsidRPr="003C35A9">
              <w:rPr>
                <w:rFonts w:ascii="华文仿宋" w:eastAsia="华文仿宋" w:hAnsi="华文仿宋" w:hint="eastAsia"/>
                <w:sz w:val="24"/>
              </w:rPr>
              <w:t>%，学生在全国挑战</w:t>
            </w:r>
            <w:proofErr w:type="gramStart"/>
            <w:r w:rsidR="003C35A9" w:rsidRPr="003C35A9">
              <w:rPr>
                <w:rFonts w:ascii="华文仿宋" w:eastAsia="华文仿宋" w:hAnsi="华文仿宋" w:hint="eastAsia"/>
                <w:sz w:val="24"/>
              </w:rPr>
              <w:t>杯创业</w:t>
            </w:r>
            <w:proofErr w:type="gramEnd"/>
            <w:r w:rsidR="003C35A9" w:rsidRPr="003C35A9">
              <w:rPr>
                <w:rFonts w:ascii="华文仿宋" w:eastAsia="华文仿宋" w:hAnsi="华文仿宋" w:hint="eastAsia"/>
                <w:sz w:val="24"/>
              </w:rPr>
              <w:t>大赛、课外科技作品竞赛、互联网+等重要赛事上成绩亮眼。</w:t>
            </w:r>
            <w:r w:rsidR="002A1BB0" w:rsidRPr="003C35A9">
              <w:rPr>
                <w:rFonts w:ascii="华文仿宋" w:eastAsia="华文仿宋" w:hAnsi="华文仿宋" w:hint="eastAsia"/>
                <w:sz w:val="24"/>
              </w:rPr>
              <w:t>2020年</w:t>
            </w:r>
            <w:r w:rsidR="003C35A9" w:rsidRPr="003C35A9">
              <w:rPr>
                <w:rFonts w:ascii="华文仿宋" w:eastAsia="华文仿宋" w:hAnsi="华文仿宋" w:hint="eastAsia"/>
                <w:sz w:val="24"/>
              </w:rPr>
              <w:t>学院学生工作获</w:t>
            </w:r>
            <w:proofErr w:type="gramStart"/>
            <w:r w:rsidR="003C35A9" w:rsidRPr="003C35A9">
              <w:rPr>
                <w:rFonts w:ascii="华文仿宋" w:eastAsia="华文仿宋" w:hAnsi="华文仿宋" w:hint="eastAsia"/>
                <w:sz w:val="24"/>
              </w:rPr>
              <w:t>评</w:t>
            </w:r>
            <w:r w:rsidR="002A1BB0">
              <w:rPr>
                <w:rFonts w:ascii="华文仿宋" w:eastAsia="华文仿宋" w:hAnsi="华文仿宋" w:hint="eastAsia"/>
                <w:sz w:val="24"/>
              </w:rPr>
              <w:t>学生</w:t>
            </w:r>
            <w:proofErr w:type="gramEnd"/>
            <w:r w:rsidR="002A1BB0">
              <w:rPr>
                <w:rFonts w:ascii="华文仿宋" w:eastAsia="华文仿宋" w:hAnsi="华文仿宋" w:hint="eastAsia"/>
                <w:sz w:val="24"/>
              </w:rPr>
              <w:t>工作</w:t>
            </w:r>
            <w:r w:rsidR="003C35A9" w:rsidRPr="003C35A9">
              <w:rPr>
                <w:rFonts w:ascii="华文仿宋" w:eastAsia="华文仿宋" w:hAnsi="华文仿宋" w:hint="eastAsia"/>
                <w:sz w:val="24"/>
              </w:rPr>
              <w:t>先进单位、学生工作创新奖，招生工作先进单位、就业工作先进单位、校友工作先进集体</w:t>
            </w:r>
            <w:r w:rsidR="002A1BB0">
              <w:rPr>
                <w:rFonts w:ascii="华文仿宋" w:eastAsia="华文仿宋" w:hAnsi="华文仿宋" w:hint="eastAsia"/>
                <w:sz w:val="24"/>
              </w:rPr>
              <w:t>、</w:t>
            </w:r>
            <w:r w:rsidR="003C35A9" w:rsidRPr="003C35A9">
              <w:rPr>
                <w:rFonts w:ascii="华文仿宋" w:eastAsia="华文仿宋" w:hAnsi="华文仿宋" w:hint="eastAsia"/>
                <w:sz w:val="24"/>
              </w:rPr>
              <w:t>五四红旗团委和五四红旗团支部，展示了动医学</w:t>
            </w:r>
            <w:proofErr w:type="gramStart"/>
            <w:r w:rsidR="003C35A9" w:rsidRPr="003C35A9">
              <w:rPr>
                <w:rFonts w:ascii="华文仿宋" w:eastAsia="华文仿宋" w:hAnsi="华文仿宋" w:hint="eastAsia"/>
                <w:sz w:val="24"/>
              </w:rPr>
              <w:t>子良好</w:t>
            </w:r>
            <w:proofErr w:type="gramEnd"/>
            <w:r w:rsidR="003C35A9" w:rsidRPr="003C35A9">
              <w:rPr>
                <w:rFonts w:ascii="华文仿宋" w:eastAsia="华文仿宋" w:hAnsi="华文仿宋" w:hint="eastAsia"/>
                <w:sz w:val="24"/>
              </w:rPr>
              <w:t>的精神风貌。</w:t>
            </w:r>
          </w:p>
          <w:p w:rsidR="0074652A" w:rsidRPr="003C35A9" w:rsidRDefault="0074652A" w:rsidP="00FB2CCF">
            <w:pPr>
              <w:spacing w:line="440" w:lineRule="exact"/>
              <w:ind w:firstLineChars="200" w:firstLine="480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二、</w:t>
            </w:r>
            <w:r w:rsidR="003C35A9" w:rsidRPr="0069408A">
              <w:rPr>
                <w:rFonts w:ascii="华文仿宋" w:eastAsia="华文仿宋" w:hAnsi="华文仿宋" w:hint="eastAsia"/>
                <w:sz w:val="24"/>
              </w:rPr>
              <w:t>以高度的</w:t>
            </w:r>
            <w:r w:rsidR="003C35A9">
              <w:rPr>
                <w:rFonts w:ascii="华文仿宋" w:eastAsia="华文仿宋" w:hAnsi="华文仿宋" w:hint="eastAsia"/>
                <w:sz w:val="24"/>
              </w:rPr>
              <w:t>责任感落实</w:t>
            </w:r>
            <w:r w:rsidR="00FB2CCF">
              <w:rPr>
                <w:rFonts w:ascii="华文仿宋" w:eastAsia="华文仿宋" w:hAnsi="华文仿宋" w:hint="eastAsia"/>
                <w:sz w:val="24"/>
              </w:rPr>
              <w:t>大北农集团的校企合作</w:t>
            </w:r>
            <w:r w:rsidR="003C35A9">
              <w:rPr>
                <w:rFonts w:ascii="华文仿宋" w:eastAsia="华文仿宋" w:hAnsi="华文仿宋" w:hint="eastAsia"/>
                <w:sz w:val="24"/>
              </w:rPr>
              <w:t>。</w:t>
            </w:r>
            <w:r w:rsidR="003C35A9">
              <w:rPr>
                <w:rFonts w:ascii="华文仿宋" w:eastAsia="华文仿宋" w:hAnsi="华文仿宋"/>
                <w:sz w:val="24"/>
              </w:rPr>
              <w:t>1</w:t>
            </w:r>
            <w:r w:rsidR="003C35A9">
              <w:rPr>
                <w:rFonts w:ascii="华文仿宋" w:eastAsia="华文仿宋" w:hAnsi="华文仿宋" w:hint="eastAsia"/>
                <w:sz w:val="24"/>
              </w:rPr>
              <w:t>）无论是</w:t>
            </w:r>
            <w:bookmarkStart w:id="0" w:name="_GoBack"/>
            <w:bookmarkEnd w:id="0"/>
            <w:r w:rsidR="003C35A9">
              <w:rPr>
                <w:rFonts w:ascii="华文仿宋" w:eastAsia="华文仿宋" w:hAnsi="华文仿宋" w:hint="eastAsia"/>
                <w:sz w:val="24"/>
              </w:rPr>
              <w:t>走出去的企业交流还是请进来的校企合作，做好协调沟通工作。参加大北农集团的合作交流多次，和大北农东北人力负责人谷总、华东人力资源尹总、以及</w:t>
            </w:r>
            <w:proofErr w:type="gramStart"/>
            <w:r w:rsidR="003C35A9" w:rsidRPr="0074652A">
              <w:rPr>
                <w:rFonts w:ascii="华文仿宋" w:eastAsia="华文仿宋" w:hAnsi="华文仿宋" w:hint="eastAsia"/>
                <w:sz w:val="24"/>
              </w:rPr>
              <w:t>大佑吉集团</w:t>
            </w:r>
            <w:proofErr w:type="gramEnd"/>
            <w:r w:rsidR="003C35A9">
              <w:rPr>
                <w:rFonts w:ascii="华文仿宋" w:eastAsia="华文仿宋" w:hAnsi="华文仿宋" w:hint="eastAsia"/>
                <w:sz w:val="24"/>
              </w:rPr>
              <w:t>负责技术总监都建立了联系。2）在动物医学院扎实推进学生对大北农集团的认识，每次招聘会都积极邀请大北农集团参加，并面向同学</w:t>
            </w:r>
            <w:r w:rsidR="002A1BB0">
              <w:rPr>
                <w:rFonts w:ascii="华文仿宋" w:eastAsia="华文仿宋" w:hAnsi="华文仿宋" w:hint="eastAsia"/>
                <w:sz w:val="24"/>
              </w:rPr>
              <w:t>宣讲</w:t>
            </w:r>
            <w:r w:rsidR="003C35A9">
              <w:rPr>
                <w:rFonts w:ascii="华文仿宋" w:eastAsia="华文仿宋" w:hAnsi="华文仿宋" w:hint="eastAsia"/>
                <w:sz w:val="24"/>
              </w:rPr>
              <w:t>。3）</w:t>
            </w:r>
            <w:r w:rsidR="003C35A9" w:rsidRPr="0069408A">
              <w:rPr>
                <w:rFonts w:ascii="华文仿宋" w:eastAsia="华文仿宋" w:hAnsi="华文仿宋" w:hint="eastAsia"/>
                <w:sz w:val="24"/>
              </w:rPr>
              <w:t>认真负责，公平公正公开推进</w:t>
            </w:r>
            <w:r w:rsidR="003C35A9">
              <w:rPr>
                <w:rFonts w:ascii="华文仿宋" w:eastAsia="华文仿宋" w:hAnsi="华文仿宋" w:hint="eastAsia"/>
                <w:sz w:val="24"/>
              </w:rPr>
              <w:t>大北农励志</w:t>
            </w:r>
            <w:r w:rsidR="003C35A9" w:rsidRPr="0069408A">
              <w:rPr>
                <w:rFonts w:ascii="华文仿宋" w:eastAsia="华文仿宋" w:hAnsi="华文仿宋" w:hint="eastAsia"/>
                <w:sz w:val="24"/>
              </w:rPr>
              <w:t>奖学金的评审。</w:t>
            </w:r>
          </w:p>
        </w:tc>
      </w:tr>
    </w:tbl>
    <w:p w:rsidR="00AA16F5" w:rsidRDefault="00FB2CCF">
      <w:pPr>
        <w:spacing w:line="660" w:lineRule="atLeast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/>
          <w:b/>
          <w:bCs/>
          <w:sz w:val="28"/>
          <w:szCs w:val="28"/>
        </w:rPr>
        <w:br w:type="page"/>
      </w:r>
    </w:p>
    <w:p w:rsidR="00AA16F5" w:rsidRDefault="00FB2CCF">
      <w:pPr>
        <w:pStyle w:val="a3"/>
        <w:rPr>
          <w:rFonts w:ascii="华文仿宋" w:eastAsia="华文仿宋" w:hAnsi="华文仿宋"/>
          <w:b/>
        </w:rPr>
      </w:pPr>
      <w:r>
        <w:rPr>
          <w:rFonts w:ascii="宋体" w:eastAsia="宋体" w:hAnsi="宋体" w:cs="宋体" w:hint="eastAsia"/>
          <w:b/>
        </w:rPr>
        <w:lastRenderedPageBreak/>
        <w:t>二</w:t>
      </w:r>
      <w:r>
        <w:rPr>
          <w:rFonts w:ascii="华文仿宋" w:eastAsia="华文仿宋" w:hAnsi="华文仿宋" w:hint="eastAsia"/>
          <w:b/>
        </w:rPr>
        <w:t>、</w:t>
      </w:r>
      <w:r>
        <w:rPr>
          <w:rFonts w:ascii="华文仿宋" w:eastAsia="华文仿宋" w:hAnsi="华文仿宋" w:hint="eastAsia"/>
          <w:b/>
        </w:rPr>
        <w:t>单位</w:t>
      </w:r>
      <w:r>
        <w:rPr>
          <w:rFonts w:ascii="华文仿宋" w:eastAsia="华文仿宋" w:hAnsi="华文仿宋" w:hint="eastAsia"/>
          <w:b/>
        </w:rPr>
        <w:t>推荐意见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A16F5">
        <w:trPr>
          <w:trHeight w:val="3424"/>
          <w:jc w:val="center"/>
        </w:trPr>
        <w:tc>
          <w:tcPr>
            <w:tcW w:w="9360" w:type="dxa"/>
          </w:tcPr>
          <w:p w:rsidR="00AA16F5" w:rsidRDefault="00FB2CCF">
            <w:pPr>
              <w:spacing w:line="6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对申请者师德师风以及工作业绩等签署具体意见</w:t>
            </w:r>
          </w:p>
          <w:p w:rsidR="00AA16F5" w:rsidRDefault="00AA16F5">
            <w:pPr>
              <w:spacing w:line="340" w:lineRule="atLeast"/>
              <w:rPr>
                <w:rFonts w:ascii="宋体" w:cs="宋体"/>
                <w:szCs w:val="21"/>
              </w:rPr>
            </w:pPr>
          </w:p>
          <w:p w:rsidR="00AA16F5" w:rsidRDefault="00AA16F5">
            <w:pPr>
              <w:spacing w:line="340" w:lineRule="atLeast"/>
              <w:rPr>
                <w:rFonts w:ascii="宋体" w:cs="宋体"/>
                <w:szCs w:val="21"/>
              </w:rPr>
            </w:pPr>
          </w:p>
          <w:p w:rsidR="00AA16F5" w:rsidRDefault="00AA16F5">
            <w:pPr>
              <w:spacing w:line="340" w:lineRule="atLeast"/>
              <w:rPr>
                <w:rFonts w:ascii="宋体" w:cs="宋体"/>
                <w:szCs w:val="21"/>
              </w:rPr>
            </w:pPr>
          </w:p>
          <w:p w:rsidR="00AA16F5" w:rsidRDefault="00AA16F5">
            <w:pPr>
              <w:spacing w:line="340" w:lineRule="atLeast"/>
              <w:rPr>
                <w:rFonts w:ascii="宋体" w:cs="宋体"/>
                <w:szCs w:val="21"/>
              </w:rPr>
            </w:pPr>
          </w:p>
          <w:p w:rsidR="00AA16F5" w:rsidRDefault="00AA16F5">
            <w:pPr>
              <w:spacing w:line="340" w:lineRule="atLeast"/>
              <w:rPr>
                <w:rFonts w:ascii="宋体" w:cs="宋体"/>
                <w:szCs w:val="21"/>
              </w:rPr>
            </w:pPr>
          </w:p>
          <w:p w:rsidR="00AA16F5" w:rsidRDefault="00AA16F5">
            <w:pPr>
              <w:spacing w:line="340" w:lineRule="atLeast"/>
              <w:rPr>
                <w:rFonts w:ascii="宋体" w:cs="宋体"/>
                <w:szCs w:val="21"/>
              </w:rPr>
            </w:pPr>
          </w:p>
          <w:p w:rsidR="00AA16F5" w:rsidRDefault="00AA16F5">
            <w:pPr>
              <w:spacing w:line="340" w:lineRule="atLeast"/>
              <w:rPr>
                <w:rFonts w:ascii="宋体" w:cs="宋体"/>
                <w:szCs w:val="21"/>
              </w:rPr>
            </w:pPr>
          </w:p>
          <w:p w:rsidR="00AA16F5" w:rsidRDefault="00AA16F5">
            <w:pPr>
              <w:spacing w:line="340" w:lineRule="atLeast"/>
              <w:ind w:firstLineChars="2500" w:firstLine="5250"/>
              <w:rPr>
                <w:rFonts w:ascii="宋体" w:cs="宋体"/>
                <w:szCs w:val="21"/>
              </w:rPr>
            </w:pPr>
          </w:p>
          <w:p w:rsidR="00AA16F5" w:rsidRDefault="00FB2CCF">
            <w:pPr>
              <w:spacing w:line="340" w:lineRule="atLeast"/>
              <w:ind w:firstLineChars="1450" w:firstLine="3045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</w:t>
            </w:r>
            <w:r>
              <w:rPr>
                <w:rFonts w:ascii="宋体" w:hAnsi="宋体" w:cs="宋体" w:hint="eastAsia"/>
                <w:szCs w:val="21"/>
              </w:rPr>
              <w:t>意见：</w:t>
            </w:r>
          </w:p>
          <w:p w:rsidR="00AA16F5" w:rsidRDefault="00FB2CCF">
            <w:pPr>
              <w:spacing w:line="340" w:lineRule="atLeast"/>
              <w:ind w:firstLineChars="2500" w:firstLine="525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  <w:p w:rsidR="00AA16F5" w:rsidRDefault="00AA16F5">
            <w:pPr>
              <w:spacing w:line="340" w:lineRule="atLeast"/>
              <w:ind w:firstLineChars="2600" w:firstLine="5460"/>
              <w:rPr>
                <w:rFonts w:ascii="宋体" w:cs="宋体"/>
                <w:szCs w:val="21"/>
              </w:rPr>
            </w:pPr>
          </w:p>
        </w:tc>
      </w:tr>
    </w:tbl>
    <w:p w:rsidR="00AA16F5" w:rsidRDefault="00FB2CCF">
      <w:pPr>
        <w:pStyle w:val="a3"/>
        <w:rPr>
          <w:rFonts w:ascii="华文仿宋" w:eastAsia="华文仿宋" w:hAnsi="华文仿宋"/>
          <w:b/>
        </w:rPr>
      </w:pPr>
      <w:r>
        <w:rPr>
          <w:rFonts w:ascii="华文仿宋" w:eastAsia="华文仿宋" w:hAnsi="华文仿宋" w:hint="eastAsia"/>
          <w:b/>
        </w:rPr>
        <w:t>三、学校评审委员会意见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A16F5">
        <w:trPr>
          <w:trHeight w:val="2281"/>
          <w:jc w:val="center"/>
        </w:trPr>
        <w:tc>
          <w:tcPr>
            <w:tcW w:w="9360" w:type="dxa"/>
          </w:tcPr>
          <w:p w:rsidR="00AA16F5" w:rsidRDefault="00AA16F5">
            <w:pPr>
              <w:spacing w:line="340" w:lineRule="atLeast"/>
              <w:rPr>
                <w:rFonts w:ascii="华文仿宋" w:eastAsia="华文仿宋" w:hAnsi="华文仿宋"/>
                <w:szCs w:val="21"/>
              </w:rPr>
            </w:pPr>
          </w:p>
          <w:p w:rsidR="00AA16F5" w:rsidRDefault="00AA16F5">
            <w:pPr>
              <w:spacing w:line="340" w:lineRule="atLeast"/>
              <w:rPr>
                <w:rFonts w:ascii="华文仿宋" w:eastAsia="华文仿宋" w:hAnsi="华文仿宋"/>
                <w:szCs w:val="21"/>
              </w:rPr>
            </w:pPr>
          </w:p>
          <w:p w:rsidR="00AA16F5" w:rsidRDefault="00AA16F5">
            <w:pPr>
              <w:spacing w:line="340" w:lineRule="atLeast"/>
              <w:rPr>
                <w:rFonts w:ascii="华文仿宋" w:eastAsia="华文仿宋" w:hAnsi="华文仿宋"/>
                <w:szCs w:val="21"/>
              </w:rPr>
            </w:pPr>
          </w:p>
          <w:p w:rsidR="00AA16F5" w:rsidRDefault="00AA16F5">
            <w:pPr>
              <w:spacing w:line="340" w:lineRule="atLeast"/>
              <w:rPr>
                <w:rFonts w:ascii="华文仿宋" w:eastAsia="华文仿宋" w:hAnsi="华文仿宋"/>
                <w:szCs w:val="21"/>
              </w:rPr>
            </w:pPr>
          </w:p>
          <w:p w:rsidR="00AA16F5" w:rsidRDefault="00FB2CCF">
            <w:pPr>
              <w:spacing w:line="600" w:lineRule="exact"/>
              <w:ind w:firstLineChars="1450" w:firstLine="3045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评审委员会：</w:t>
            </w:r>
          </w:p>
          <w:p w:rsidR="00AA16F5" w:rsidRDefault="00FB2CCF">
            <w:pPr>
              <w:spacing w:line="60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 xml:space="preserve">                                                  </w:t>
            </w:r>
            <w:r>
              <w:rPr>
                <w:rFonts w:ascii="华文仿宋" w:eastAsia="华文仿宋" w:hAnsi="华文仿宋" w:hint="eastAsia"/>
                <w:szCs w:val="21"/>
              </w:rPr>
              <w:t>年</w:t>
            </w:r>
            <w:r>
              <w:rPr>
                <w:rFonts w:ascii="华文仿宋" w:eastAsia="华文仿宋" w:hAnsi="华文仿宋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szCs w:val="21"/>
              </w:rPr>
              <w:t>月</w:t>
            </w:r>
            <w:r>
              <w:rPr>
                <w:rFonts w:ascii="华文仿宋" w:eastAsia="华文仿宋" w:hAnsi="华文仿宋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szCs w:val="21"/>
              </w:rPr>
              <w:t>日</w:t>
            </w:r>
          </w:p>
        </w:tc>
      </w:tr>
    </w:tbl>
    <w:p w:rsidR="00AA16F5" w:rsidRDefault="00FB2CCF">
      <w:pPr>
        <w:pStyle w:val="a3"/>
        <w:rPr>
          <w:rFonts w:ascii="华文仿宋" w:eastAsia="华文仿宋" w:hAnsi="华文仿宋"/>
          <w:b/>
        </w:rPr>
      </w:pPr>
      <w:r>
        <w:rPr>
          <w:rFonts w:ascii="宋体" w:eastAsia="宋体" w:hAnsi="宋体" w:cs="宋体" w:hint="eastAsia"/>
          <w:b/>
        </w:rPr>
        <w:t>四</w:t>
      </w:r>
      <w:r>
        <w:rPr>
          <w:rFonts w:ascii="华文仿宋" w:eastAsia="华文仿宋" w:hAnsi="华文仿宋" w:hint="eastAsia"/>
          <w:b/>
        </w:rPr>
        <w:t>、公司意见</w:t>
      </w:r>
    </w:p>
    <w:tbl>
      <w:tblPr>
        <w:tblW w:w="93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9"/>
      </w:tblGrid>
      <w:tr w:rsidR="00AA16F5">
        <w:trPr>
          <w:trHeight w:val="2154"/>
          <w:jc w:val="center"/>
        </w:trPr>
        <w:tc>
          <w:tcPr>
            <w:tcW w:w="9399" w:type="dxa"/>
            <w:tcBorders>
              <w:left w:val="single" w:sz="4" w:space="0" w:color="auto"/>
            </w:tcBorders>
          </w:tcPr>
          <w:p w:rsidR="00AA16F5" w:rsidRDefault="00FB2CCF">
            <w:pPr>
              <w:spacing w:line="600" w:lineRule="exact"/>
              <w:ind w:firstLineChars="2100" w:firstLine="441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 xml:space="preserve">                               </w:t>
            </w:r>
          </w:p>
          <w:p w:rsidR="00AA16F5" w:rsidRDefault="00AA16F5">
            <w:pPr>
              <w:spacing w:line="600" w:lineRule="exact"/>
              <w:ind w:firstLineChars="2100" w:firstLine="4410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AA16F5" w:rsidRDefault="00AA16F5">
            <w:pPr>
              <w:spacing w:line="600" w:lineRule="exact"/>
              <w:ind w:firstLineChars="2100" w:firstLine="4410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AA16F5" w:rsidRDefault="00AA16F5">
            <w:pPr>
              <w:spacing w:line="600" w:lineRule="exact"/>
              <w:ind w:firstLineChars="2100" w:firstLine="4410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AA16F5" w:rsidRDefault="00AA16F5">
            <w:pPr>
              <w:spacing w:line="600" w:lineRule="exact"/>
              <w:ind w:firstLineChars="2100" w:firstLine="4410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AA16F5" w:rsidRDefault="00FB2CCF">
            <w:pPr>
              <w:spacing w:line="600" w:lineRule="exact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 xml:space="preserve">                                          </w:t>
            </w:r>
            <w:r>
              <w:rPr>
                <w:rFonts w:ascii="华文仿宋" w:eastAsia="华文仿宋" w:hAnsi="华文仿宋" w:hint="eastAsia"/>
                <w:szCs w:val="21"/>
              </w:rPr>
              <w:t>（盖章）</w:t>
            </w:r>
          </w:p>
          <w:p w:rsidR="00AA16F5" w:rsidRDefault="00FB2CCF">
            <w:pPr>
              <w:spacing w:line="600" w:lineRule="exact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 xml:space="preserve">                                                 </w:t>
            </w:r>
            <w:r>
              <w:rPr>
                <w:rFonts w:ascii="华文仿宋" w:eastAsia="华文仿宋" w:hAnsi="华文仿宋" w:hint="eastAsia"/>
                <w:szCs w:val="21"/>
              </w:rPr>
              <w:t>年</w:t>
            </w:r>
            <w:r>
              <w:rPr>
                <w:rFonts w:ascii="华文仿宋" w:eastAsia="华文仿宋" w:hAnsi="华文仿宋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szCs w:val="21"/>
              </w:rPr>
              <w:t>月</w:t>
            </w:r>
            <w:r>
              <w:rPr>
                <w:rFonts w:ascii="华文仿宋" w:eastAsia="华文仿宋" w:hAnsi="华文仿宋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szCs w:val="21"/>
              </w:rPr>
              <w:t>日</w:t>
            </w:r>
          </w:p>
        </w:tc>
      </w:tr>
    </w:tbl>
    <w:p w:rsidR="00AA16F5" w:rsidRDefault="00AA16F5"/>
    <w:sectPr w:rsidR="00AA1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41"/>
    <w:rsid w:val="00117EE3"/>
    <w:rsid w:val="002A1BB0"/>
    <w:rsid w:val="00312984"/>
    <w:rsid w:val="003C35A9"/>
    <w:rsid w:val="0043506E"/>
    <w:rsid w:val="00502956"/>
    <w:rsid w:val="00537BA7"/>
    <w:rsid w:val="00634ECF"/>
    <w:rsid w:val="0069408A"/>
    <w:rsid w:val="006E6D4F"/>
    <w:rsid w:val="0074652A"/>
    <w:rsid w:val="0081749C"/>
    <w:rsid w:val="009A5426"/>
    <w:rsid w:val="00AA16F5"/>
    <w:rsid w:val="00AB4D57"/>
    <w:rsid w:val="00B35734"/>
    <w:rsid w:val="00BE4141"/>
    <w:rsid w:val="00D112FD"/>
    <w:rsid w:val="00E95F34"/>
    <w:rsid w:val="00E97707"/>
    <w:rsid w:val="00FB2CCF"/>
    <w:rsid w:val="07C21456"/>
    <w:rsid w:val="31350537"/>
    <w:rsid w:val="4936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5E0753B"/>
  <w15:docId w15:val="{1DE186AD-8695-470A-9E27-A74B436E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djustRightInd w:val="0"/>
      <w:spacing w:line="480" w:lineRule="atLeast"/>
    </w:pPr>
    <w:rPr>
      <w:rFonts w:ascii="仿宋_GB2312" w:eastAsia="仿宋_GB2312" w:hAnsi="Times New Roman"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  <w:qFormat/>
    <w:rPr>
      <w:rFonts w:ascii="仿宋_GB2312" w:eastAsia="仿宋_GB2312" w:hAnsi="Times New Roman" w:cs="Times New Roman"/>
      <w:kern w:val="0"/>
      <w:sz w:val="28"/>
      <w:szCs w:val="2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uiPriority w:val="99"/>
    <w:rsid w:val="00FB2C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16</cp:revision>
  <cp:lastPrinted>2021-06-04T15:16:00Z</cp:lastPrinted>
  <dcterms:created xsi:type="dcterms:W3CDTF">2016-10-10T09:17:00Z</dcterms:created>
  <dcterms:modified xsi:type="dcterms:W3CDTF">2021-06-04T15:22:00Z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AD6C222A296F4C62AAA8146401C28476</vt:lpwstr>
  </property>
</Properties>
</file>