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等线" w:eastAsia="仿宋_GB2312" w:cs="Times New Roman"/>
          <w:sz w:val="32"/>
          <w:szCs w:val="32"/>
        </w:rPr>
      </w:pPr>
      <w:r>
        <w:rPr>
          <w:rFonts w:hint="eastAsia" w:ascii="仿宋_GB2312" w:hAnsi="等线" w:eastAsia="仿宋_GB2312" w:cs="Times New Roman"/>
          <w:sz w:val="32"/>
          <w:szCs w:val="32"/>
        </w:rPr>
        <w:t>附件1：</w:t>
      </w:r>
    </w:p>
    <w:tbl>
      <w:tblPr>
        <w:tblStyle w:val="7"/>
        <w:tblW w:w="1394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14"/>
        <w:gridCol w:w="5701"/>
        <w:gridCol w:w="4103"/>
        <w:gridCol w:w="1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  <w:t>江西省重大科技攻关项目需求清单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技术需求领域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技术需求名称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需求企业名称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研发总预算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0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57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高效高精度高稳定性LED晶圆测试设备关键技术研究</w:t>
            </w:r>
          </w:p>
        </w:tc>
        <w:tc>
          <w:tcPr>
            <w:tcW w:w="41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江西乾照光电有限公司</w:t>
            </w:r>
          </w:p>
        </w:tc>
        <w:tc>
          <w:tcPr>
            <w:tcW w:w="1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市域社会治理大数据平台关键技术攻关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江西珉轩智能科技有限公司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红外镜片精密高效成型关键技术研究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凤凰光学股份有限公司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短波通信系统数字预失真技术研究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同方电子科技有限公司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电子信息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低延时高转化率Mini LED全彩灯珠工艺关键技术研究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吉安市木林森显示器件有限公司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智能驾驶平台关键技术研究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江铃汽车股份有限公司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高精度大幅面氧化锆口腔修复陶瓷3D打印装备和配套料浆研究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江西金石三维智能制造科技有限公司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轮步复用山地应急救援装备关键技术研究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江西泰豪军工集团有限公司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稀土永磁高性能伺服电机研究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赣州中科拓又达智能装备科技有限公司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装备制造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数据中心用集装箱型高压柴油发电机组研究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泰豪电源技术有限公司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新能源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大容量、长寿命的起停用AGM电池研究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江西和润宇电源科技有限公司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新能源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废旧锂电池回收前提锂关键技术研究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江西睿达新能源科技有限公司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新能源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锂云母锂渣综合利用的关键技术研究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江西南氏锂电新材料有限公司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新能源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铸造单晶HJT异质结电池技术研究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江西赛维LDK太阳能高科技有限公司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高性能银基催化材料研究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江西佳因光电材料有限公司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超低铁损无取向高硅电工钢薄板带关键技术研究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中冶南方（新余）冷轧新材料技术有限公司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稀土镁合金均质调控及控形控性技术研究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龙南龙钇重稀土科技股份有限公司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竹基纤维复合材料耐久性关键技术研究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江西竺尚竹业有限公司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高精度稀土永磁电机驱控一体化及其热压钕铁硼磁体研究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赣州诚正稀土新材料股份有限公司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新材料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航天编织预成型体用高性能麻纤维复合材料的研究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江西恩达麻世纪科技股份有限公司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现代农业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稻秆规模化高效清洁利用关键技术及高品质产品研发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江西衡壤生态农业科技有限公司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现代农业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马家柚标准化种植关键技术及深加工新产品研发与产业化示范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江西齐力实业发展有限公司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现代农业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鸭肉酱卤食品数字化加工及高值化综合利用技术研究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江西煌上煌集团食品股份有限公司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现代农业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高品质植物蛋白饮料专用大米蛋白关键技术研究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江西金农米业集团有限公司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现代农业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基于谷壳循环利用的水稻阻镉富硒关键技术研发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江西圣牛米业有限公司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生物医药（中医药）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高含量医药级植物角鲨烯制备及制剂关键技术研发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宜春大海龟生命科学有限公司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生物医药（中医药）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重组人绒促性素核心关键技术研发及重组技术平台建设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江西浩然生物制药有限公司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生物医药（中医药）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光催化流动化学在天然药物合成中的关键技术研究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江西致和堂中药饮片有限公司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生物医药（中医药）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普拉洛芬滴眼液原料及制剂开发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江西珍视明药业有限公司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生物医药（中医药）</w:t>
            </w:r>
          </w:p>
        </w:tc>
        <w:tc>
          <w:tcPr>
            <w:tcW w:w="5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基于膜技术的中药绿色制造技术开发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江西普正制药股份有限公司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</w:tr>
    </w:tbl>
    <w:p>
      <w:pPr>
        <w:spacing w:line="620" w:lineRule="exact"/>
        <w:jc w:val="left"/>
        <w:rPr>
          <w:rFonts w:ascii="仿宋_GB2312" w:hAnsi="等线" w:eastAsia="仿宋_GB2312" w:cs="Times New Roman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C4"/>
    <w:rsid w:val="00041388"/>
    <w:rsid w:val="0008439F"/>
    <w:rsid w:val="000B349E"/>
    <w:rsid w:val="000F03C0"/>
    <w:rsid w:val="000F3F78"/>
    <w:rsid w:val="001458D2"/>
    <w:rsid w:val="00166207"/>
    <w:rsid w:val="001952BA"/>
    <w:rsid w:val="001A52DB"/>
    <w:rsid w:val="001D020A"/>
    <w:rsid w:val="001F1C3C"/>
    <w:rsid w:val="00251218"/>
    <w:rsid w:val="00264A26"/>
    <w:rsid w:val="00280D0C"/>
    <w:rsid w:val="00301A30"/>
    <w:rsid w:val="00337EC4"/>
    <w:rsid w:val="003D464D"/>
    <w:rsid w:val="00400168"/>
    <w:rsid w:val="00431A6C"/>
    <w:rsid w:val="004E2127"/>
    <w:rsid w:val="004E4CC8"/>
    <w:rsid w:val="0057072B"/>
    <w:rsid w:val="00585A3D"/>
    <w:rsid w:val="00592C03"/>
    <w:rsid w:val="005A3A6B"/>
    <w:rsid w:val="005A57E3"/>
    <w:rsid w:val="005B5C85"/>
    <w:rsid w:val="006E5817"/>
    <w:rsid w:val="00744100"/>
    <w:rsid w:val="00770097"/>
    <w:rsid w:val="007841C4"/>
    <w:rsid w:val="007F12CA"/>
    <w:rsid w:val="00801EDA"/>
    <w:rsid w:val="00861ABF"/>
    <w:rsid w:val="00914218"/>
    <w:rsid w:val="0094644B"/>
    <w:rsid w:val="009A2046"/>
    <w:rsid w:val="009F02DF"/>
    <w:rsid w:val="009F2A69"/>
    <w:rsid w:val="00A00B67"/>
    <w:rsid w:val="00A73E00"/>
    <w:rsid w:val="00A80193"/>
    <w:rsid w:val="00AD540D"/>
    <w:rsid w:val="00B468F3"/>
    <w:rsid w:val="00B531EB"/>
    <w:rsid w:val="00B82416"/>
    <w:rsid w:val="00B870A7"/>
    <w:rsid w:val="00BD61F3"/>
    <w:rsid w:val="00BE4D43"/>
    <w:rsid w:val="00BF1214"/>
    <w:rsid w:val="00C12EA4"/>
    <w:rsid w:val="00C564FF"/>
    <w:rsid w:val="00CA2DE6"/>
    <w:rsid w:val="00DB5B3E"/>
    <w:rsid w:val="00E20179"/>
    <w:rsid w:val="00EA16FD"/>
    <w:rsid w:val="00FB752B"/>
    <w:rsid w:val="00FD192F"/>
    <w:rsid w:val="00FF07B1"/>
    <w:rsid w:val="05C07B0D"/>
    <w:rsid w:val="0BA472A5"/>
    <w:rsid w:val="153614B6"/>
    <w:rsid w:val="1BB34042"/>
    <w:rsid w:val="20B3545D"/>
    <w:rsid w:val="253A60C1"/>
    <w:rsid w:val="2711272C"/>
    <w:rsid w:val="2ADB7C3D"/>
    <w:rsid w:val="2BAC50D5"/>
    <w:rsid w:val="30601C8F"/>
    <w:rsid w:val="32130F1B"/>
    <w:rsid w:val="3217223A"/>
    <w:rsid w:val="32301521"/>
    <w:rsid w:val="32F55942"/>
    <w:rsid w:val="45A011C2"/>
    <w:rsid w:val="50897019"/>
    <w:rsid w:val="524B0952"/>
    <w:rsid w:val="61CF37CA"/>
    <w:rsid w:val="654F180D"/>
    <w:rsid w:val="6A230B6A"/>
    <w:rsid w:val="6A8309F2"/>
    <w:rsid w:val="6EA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20" w:after="210" w:line="578" w:lineRule="auto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rFonts w:eastAsia="黑体"/>
      <w:bCs/>
      <w:kern w:val="44"/>
      <w:sz w:val="32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736</Words>
  <Characters>4199</Characters>
  <Lines>34</Lines>
  <Paragraphs>9</Paragraphs>
  <TotalTime>18</TotalTime>
  <ScaleCrop>false</ScaleCrop>
  <LinksUpToDate>false</LinksUpToDate>
  <CharactersWithSpaces>4926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2021-03-18T07:46:00Z</dcterms:created>
  <dc:creator>wang ningjun</dc:creator>
  <cp:lastModifiedBy>设计</cp:lastModifiedBy>
  <dcterms:modified xsi:type="dcterms:W3CDTF">2021-11-19T07:35:46Z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656DD6EECB144A63BEE981338BF26FBF</vt:lpwstr>
  </property>
</Properties>
</file>