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附件2：</w:t>
      </w:r>
    </w:p>
    <w:tbl>
      <w:tblPr>
        <w:tblStyle w:val="7"/>
        <w:tblW w:w="13955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89"/>
        <w:gridCol w:w="6205"/>
        <w:gridCol w:w="3245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江西企业产学研技术需求清单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技术需求领域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技术需求名称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需求企业名称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企业拟出资金额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果蔬采后分选技术装备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江西绿萌科技控股有限公司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磁性材料和稀土新型功能材料的研发与生产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虔东稀土集团股份有限公司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半导体照明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国产集成化高精度激光陀螺专用芯片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江西驰宇光电科技发展有限公司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新能源汽车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新能源汽车RNC主动降噪系统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朝阳聚声泰（信丰）科技有限公司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化工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一种缬草植物油提取方法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南昌通玄科技有限公司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化工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SKD超能水泥、SKD高效堵漏材料、SKD压浆料和灌浆料等系列产品的研发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江西省盛三和防水工程有限公司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节能环保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1.寻求德兴铜矿“以爆代破”新技术研究与应用技术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2.寻求SCR连铸连轧连铸机铸轮铜环国产化研究技术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3.寻求废石资源综合利用技术研究技术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江西铜业集团有限公司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节能环保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洁净室污染清除仪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南昌智雅光电科技有限公司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研制针对肺孢子菌、隐球菌、曲霉、寄生虫等病原微生物的组合型染色体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江西业力医疗器械有限公司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研制具有消化黏液、保留有形成分形态及灭活功能的预处理液试剂配方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江西业力医疗器械有限公司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用于检测人类白细胞表面抗原（HLA）基因型别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江西业力医疗器械有限公司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肿瘤异体移植技术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南昌双天使生物科技开发有限公司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用于miRNA检测的技术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南昌瑞奥聚成生物技术有限公司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人类疾病动物模型造模方法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江西中洪博元生物技术有限公司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君恩视频监控设备终端接入管控系统V1.0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江西君恩科技有限公司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再生资源回收交易平台建设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江西创美环保科技有限公司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远程控制及监控终端系统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江西东硕实验室系统工程有限公司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筒式不锈钢流体CAE分析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南昌江铃华翔汽车零部件有限公司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整车智能化网联化技术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江西江铃集团晶马汽车有限公司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抗电磁干扰无线通讯技术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南昌六一九环保科技有限公司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一套为景区打造的多商户版B2B2C电子商务平台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江西东蕾信息科技有限公司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基于云计算的制造企业联网监测系统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南昌市来店科技有限公司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模块化可拆卸储物柜技术，智能锁控技术、4G/5G通讯模块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南昌乐取智能科技有限公司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工业自动化智慧平台开发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南昌思创工程技术有限公司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NTG头戴耳机的研制开发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江西联创宏声电子股份有限公司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“人脸+虹膜”无人自助收银管理系统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江西拓世智能科技有限公司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智慧电子政务服务系统开发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南昌玻粒子科技有限公司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智慧卫生间管理系统研发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南昌桐盛智能科技有限公司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搭建农村数字化系统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南昌市维悟科技有限公司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通信系统开发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江西凌速网络科技有限公司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生态智慧城市管理智能终端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江西中天景观有限公司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需商定</w:t>
            </w:r>
          </w:p>
        </w:tc>
      </w:tr>
    </w:tbl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C4"/>
    <w:rsid w:val="00041388"/>
    <w:rsid w:val="000B349E"/>
    <w:rsid w:val="000F03C0"/>
    <w:rsid w:val="000F3F78"/>
    <w:rsid w:val="001458D2"/>
    <w:rsid w:val="00166207"/>
    <w:rsid w:val="001952BA"/>
    <w:rsid w:val="001A52DB"/>
    <w:rsid w:val="001D020A"/>
    <w:rsid w:val="001F1C3C"/>
    <w:rsid w:val="00251218"/>
    <w:rsid w:val="00264A26"/>
    <w:rsid w:val="00280D0C"/>
    <w:rsid w:val="00301A30"/>
    <w:rsid w:val="00337EC4"/>
    <w:rsid w:val="003D464D"/>
    <w:rsid w:val="00400168"/>
    <w:rsid w:val="00431A6C"/>
    <w:rsid w:val="004E2127"/>
    <w:rsid w:val="004E4CC8"/>
    <w:rsid w:val="0057072B"/>
    <w:rsid w:val="00585A3D"/>
    <w:rsid w:val="00592C03"/>
    <w:rsid w:val="005A3A6B"/>
    <w:rsid w:val="005A57E3"/>
    <w:rsid w:val="005B5C85"/>
    <w:rsid w:val="006E5817"/>
    <w:rsid w:val="00744100"/>
    <w:rsid w:val="00770097"/>
    <w:rsid w:val="007841C4"/>
    <w:rsid w:val="007F12CA"/>
    <w:rsid w:val="00801EDA"/>
    <w:rsid w:val="00861ABF"/>
    <w:rsid w:val="00914218"/>
    <w:rsid w:val="0094644B"/>
    <w:rsid w:val="009A2046"/>
    <w:rsid w:val="009F02DF"/>
    <w:rsid w:val="009F2A69"/>
    <w:rsid w:val="00A00B67"/>
    <w:rsid w:val="00A73E00"/>
    <w:rsid w:val="00A80193"/>
    <w:rsid w:val="00AD540D"/>
    <w:rsid w:val="00B468F3"/>
    <w:rsid w:val="00B531EB"/>
    <w:rsid w:val="00B82416"/>
    <w:rsid w:val="00B870A7"/>
    <w:rsid w:val="00BD61F3"/>
    <w:rsid w:val="00BE4D43"/>
    <w:rsid w:val="00BF1214"/>
    <w:rsid w:val="00C12EA4"/>
    <w:rsid w:val="00C564FF"/>
    <w:rsid w:val="00CA2DE6"/>
    <w:rsid w:val="00DB5B3E"/>
    <w:rsid w:val="00E20179"/>
    <w:rsid w:val="00EA16FD"/>
    <w:rsid w:val="00FB752B"/>
    <w:rsid w:val="00FD192F"/>
    <w:rsid w:val="00FF07B1"/>
    <w:rsid w:val="05C07B0D"/>
    <w:rsid w:val="0BA472A5"/>
    <w:rsid w:val="153614B6"/>
    <w:rsid w:val="1BB34042"/>
    <w:rsid w:val="20B3545D"/>
    <w:rsid w:val="253A60C1"/>
    <w:rsid w:val="2711272C"/>
    <w:rsid w:val="2ADB7C3D"/>
    <w:rsid w:val="30601C8F"/>
    <w:rsid w:val="32130F1B"/>
    <w:rsid w:val="3217223A"/>
    <w:rsid w:val="32301521"/>
    <w:rsid w:val="32F55942"/>
    <w:rsid w:val="45A011C2"/>
    <w:rsid w:val="50897019"/>
    <w:rsid w:val="524B0952"/>
    <w:rsid w:val="61CF37CA"/>
    <w:rsid w:val="654F180D"/>
    <w:rsid w:val="6A230B6A"/>
    <w:rsid w:val="6A8309F2"/>
    <w:rsid w:val="6EAA02EC"/>
    <w:rsid w:val="7E8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20" w:after="21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4199</Characters>
  <Lines>34</Lines>
  <Paragraphs>9</Paragraphs>
  <TotalTime>4</TotalTime>
  <ScaleCrop>false</ScaleCrop>
  <LinksUpToDate>false</LinksUpToDate>
  <CharactersWithSpaces>4926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2021-03-18T07:46:00Z</dcterms:created>
  <dc:creator>wang ningjun</dc:creator>
  <cp:lastModifiedBy>设计</cp:lastModifiedBy>
  <dcterms:modified xsi:type="dcterms:W3CDTF">2021-11-19T07:36:27Z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099A7DF3752645BFAE9AF65A9879B99F</vt:lpwstr>
  </property>
</Properties>
</file>