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422" w:afterAutospacing="0" w:line="27" w:lineRule="atLeast"/>
        <w:jc w:val="both"/>
        <w:rPr>
          <w:rFonts w:ascii="仿宋" w:hAnsi="仿宋" w:eastAsia="仿宋" w:cs="Arial"/>
          <w:color w:val="333333"/>
          <w:sz w:val="30"/>
          <w:szCs w:val="30"/>
        </w:rPr>
      </w:pPr>
      <w:r>
        <w:rPr>
          <w:rFonts w:hint="eastAsia" w:ascii="仿宋" w:hAnsi="仿宋" w:eastAsia="仿宋" w:cs="Arial"/>
          <w:color w:val="333333"/>
          <w:sz w:val="30"/>
          <w:szCs w:val="30"/>
        </w:rPr>
        <w:t>附件</w:t>
      </w:r>
      <w:r>
        <w:rPr>
          <w:rFonts w:hint="eastAsia" w:ascii="仿宋" w:hAnsi="仿宋" w:eastAsia="仿宋" w:cs="Arial"/>
          <w:color w:val="333333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Arial"/>
          <w:color w:val="333333"/>
          <w:sz w:val="30"/>
          <w:szCs w:val="30"/>
        </w:rPr>
        <w:t>：</w:t>
      </w:r>
      <w:bookmarkStart w:id="0" w:name="_GoBack"/>
      <w:bookmarkEnd w:id="0"/>
    </w:p>
    <w:p>
      <w:pPr>
        <w:pStyle w:val="2"/>
        <w:widowControl/>
        <w:spacing w:after="422" w:afterAutospacing="0" w:line="27" w:lineRule="atLeast"/>
        <w:jc w:val="center"/>
        <w:rPr>
          <w:rFonts w:ascii="仿宋" w:hAnsi="仿宋" w:eastAsia="仿宋" w:cs="Arial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sz w:val="32"/>
          <w:szCs w:val="32"/>
        </w:rPr>
        <w:t>按月换算后的综合所得税率表</w:t>
      </w:r>
    </w:p>
    <w:tbl>
      <w:tblPr>
        <w:tblStyle w:val="3"/>
        <w:tblW w:w="836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33"/>
        <w:gridCol w:w="4233"/>
        <w:gridCol w:w="1538"/>
        <w:gridCol w:w="18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级数</w:t>
            </w:r>
          </w:p>
        </w:tc>
        <w:tc>
          <w:tcPr>
            <w:tcW w:w="4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全月应纳税所得额</w:t>
            </w:r>
          </w:p>
        </w:tc>
        <w:tc>
          <w:tcPr>
            <w:tcW w:w="1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税率（%）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速算扣除数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1</w:t>
            </w:r>
          </w:p>
        </w:tc>
        <w:tc>
          <w:tcPr>
            <w:tcW w:w="4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both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不超过3000元的</w:t>
            </w:r>
          </w:p>
        </w:tc>
        <w:tc>
          <w:tcPr>
            <w:tcW w:w="1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3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2</w:t>
            </w:r>
          </w:p>
        </w:tc>
        <w:tc>
          <w:tcPr>
            <w:tcW w:w="4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both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超过3000元至12000元的部分</w:t>
            </w:r>
          </w:p>
        </w:tc>
        <w:tc>
          <w:tcPr>
            <w:tcW w:w="1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10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210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3</w:t>
            </w:r>
          </w:p>
        </w:tc>
        <w:tc>
          <w:tcPr>
            <w:tcW w:w="4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both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超过12000元至25000元的部分</w:t>
            </w:r>
          </w:p>
        </w:tc>
        <w:tc>
          <w:tcPr>
            <w:tcW w:w="1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20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1410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4</w:t>
            </w:r>
          </w:p>
        </w:tc>
        <w:tc>
          <w:tcPr>
            <w:tcW w:w="4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both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超过25000元至35000元的部分</w:t>
            </w:r>
          </w:p>
        </w:tc>
        <w:tc>
          <w:tcPr>
            <w:tcW w:w="1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25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2660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5</w:t>
            </w:r>
          </w:p>
        </w:tc>
        <w:tc>
          <w:tcPr>
            <w:tcW w:w="4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both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超过35000元至55000元的部分</w:t>
            </w:r>
          </w:p>
        </w:tc>
        <w:tc>
          <w:tcPr>
            <w:tcW w:w="1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30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4410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6</w:t>
            </w:r>
          </w:p>
        </w:tc>
        <w:tc>
          <w:tcPr>
            <w:tcW w:w="4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both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超过55000元至80000元的部分</w:t>
            </w:r>
          </w:p>
        </w:tc>
        <w:tc>
          <w:tcPr>
            <w:tcW w:w="1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35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7160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7</w:t>
            </w:r>
          </w:p>
        </w:tc>
        <w:tc>
          <w:tcPr>
            <w:tcW w:w="42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both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超过80000元的部分</w:t>
            </w:r>
          </w:p>
        </w:tc>
        <w:tc>
          <w:tcPr>
            <w:tcW w:w="15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45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pStyle w:val="2"/>
              <w:widowControl/>
              <w:spacing w:after="210" w:afterAutospacing="0" w:line="27" w:lineRule="atLeast"/>
              <w:jc w:val="center"/>
              <w:rPr>
                <w:rFonts w:ascii="仿宋" w:hAnsi="仿宋" w:eastAsia="仿宋" w:cs="Arial"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333333"/>
                <w:sz w:val="30"/>
                <w:szCs w:val="30"/>
              </w:rPr>
              <w:t>15160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GYzZDg4OGJlMTIwYjQwZTVhODEwZTNhZDFlOTUifQ=="/>
  </w:docVars>
  <w:rsids>
    <w:rsidRoot w:val="008241A8"/>
    <w:rsid w:val="004C0969"/>
    <w:rsid w:val="008241A8"/>
    <w:rsid w:val="0C477703"/>
    <w:rsid w:val="4730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2018-12-29T05:10:00Z</dcterms:created>
  <dc:creator>DELL</dc:creator>
  <cp:lastModifiedBy>柳柳小怪兽</cp:lastModifiedBy>
  <dcterms:modified xsi:type="dcterms:W3CDTF">2024-01-12T03:37:22Z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E17DAAF172D342B7A0D32CBF11FFF95B_12</vt:lpwstr>
  </property>
</Properties>
</file>